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4B3" w:rsidRPr="00881F89" w:rsidRDefault="000221BD" w:rsidP="00C334B3">
      <w:pPr>
        <w:pStyle w:val="a4"/>
        <w:tabs>
          <w:tab w:val="clear" w:pos="4536"/>
        </w:tabs>
        <w:jc w:val="both"/>
        <w:rPr>
          <w:rFonts w:eastAsiaTheme="minorEastAsia"/>
          <w:i/>
          <w:sz w:val="24"/>
          <w:lang w:eastAsia="zh-CN"/>
        </w:rPr>
      </w:pPr>
      <w:r w:rsidRPr="000221BD">
        <w:rPr>
          <w:sz w:val="24"/>
        </w:rPr>
        <w:t>3GPP TSG-RAN WG4 Meeting #7</w:t>
      </w:r>
      <w:r w:rsidR="00881F89">
        <w:rPr>
          <w:rFonts w:eastAsiaTheme="minorEastAsia" w:hint="eastAsia"/>
          <w:sz w:val="24"/>
          <w:lang w:eastAsia="zh-CN"/>
        </w:rPr>
        <w:t>8</w:t>
      </w:r>
      <w:r w:rsidR="00C334B3" w:rsidRPr="00140A8C">
        <w:rPr>
          <w:sz w:val="24"/>
        </w:rPr>
        <w:tab/>
      </w:r>
      <w:r w:rsidR="004426E3" w:rsidRPr="004426E3">
        <w:rPr>
          <w:sz w:val="24"/>
        </w:rPr>
        <w:t>R4-160009</w:t>
      </w:r>
      <w:bookmarkStart w:id="0" w:name="_GoBack"/>
      <w:bookmarkEnd w:id="0"/>
    </w:p>
    <w:p w:rsidR="00E76FAE" w:rsidRPr="00140A8C" w:rsidRDefault="00881F89" w:rsidP="00C334B3">
      <w:pPr>
        <w:pStyle w:val="a4"/>
        <w:tabs>
          <w:tab w:val="clear" w:pos="4536"/>
          <w:tab w:val="clear" w:pos="9072"/>
          <w:tab w:val="left" w:pos="3106"/>
        </w:tabs>
        <w:jc w:val="both"/>
        <w:rPr>
          <w:rFonts w:eastAsia="宋体"/>
          <w:sz w:val="24"/>
          <w:lang w:eastAsia="zh-CN"/>
        </w:rPr>
      </w:pPr>
      <w:r w:rsidRPr="00660BF0">
        <w:rPr>
          <w:rFonts w:eastAsia="宋体"/>
          <w:sz w:val="24"/>
          <w:lang w:val="en-US" w:eastAsia="zh-CN"/>
        </w:rPr>
        <w:t>St. Julian’s, Malta</w:t>
      </w:r>
      <w:r w:rsidR="000221BD" w:rsidRPr="00660BF0">
        <w:rPr>
          <w:rFonts w:eastAsia="宋体"/>
          <w:sz w:val="24"/>
          <w:lang w:val="en-US" w:eastAsia="zh-CN"/>
        </w:rPr>
        <w:t xml:space="preserve">, </w:t>
      </w:r>
      <w:r w:rsidRPr="00660BF0">
        <w:rPr>
          <w:rFonts w:eastAsia="宋体"/>
          <w:sz w:val="24"/>
          <w:lang w:val="en-US" w:eastAsia="zh-CN"/>
        </w:rPr>
        <w:t>1</w:t>
      </w:r>
      <w:r w:rsidRPr="00881F89">
        <w:rPr>
          <w:rFonts w:eastAsia="宋体"/>
          <w:sz w:val="24"/>
          <w:lang w:val="en-US" w:eastAsia="zh-CN"/>
        </w:rPr>
        <w:t>5 - 19 Feb</w:t>
      </w:r>
      <w:r w:rsidR="000221BD" w:rsidRPr="000221BD">
        <w:rPr>
          <w:rFonts w:eastAsia="宋体"/>
          <w:sz w:val="24"/>
          <w:lang w:val="en-US" w:eastAsia="zh-CN"/>
        </w:rPr>
        <w:t>, 201</w:t>
      </w:r>
      <w:r>
        <w:rPr>
          <w:rFonts w:eastAsia="宋体" w:hint="eastAsia"/>
          <w:sz w:val="24"/>
          <w:lang w:val="en-US" w:eastAsia="zh-CN"/>
        </w:rPr>
        <w:t>6</w:t>
      </w:r>
    </w:p>
    <w:p w:rsidR="00C334B3" w:rsidRPr="0061394A" w:rsidRDefault="008318A6" w:rsidP="008318A6">
      <w:pPr>
        <w:pStyle w:val="a4"/>
        <w:tabs>
          <w:tab w:val="clear" w:pos="4536"/>
          <w:tab w:val="clear" w:pos="9072"/>
          <w:tab w:val="left" w:pos="1666"/>
        </w:tabs>
        <w:jc w:val="both"/>
        <w:rPr>
          <w:rFonts w:eastAsia="宋体"/>
          <w:sz w:val="24"/>
          <w:lang w:eastAsia="zh-CN"/>
        </w:rPr>
      </w:pPr>
      <w:r>
        <w:rPr>
          <w:rFonts w:eastAsia="宋体"/>
          <w:sz w:val="24"/>
          <w:lang w:eastAsia="zh-CN"/>
        </w:rPr>
        <w:tab/>
      </w:r>
    </w:p>
    <w:p w:rsidR="00C334B3" w:rsidRPr="00647E93" w:rsidRDefault="00C334B3" w:rsidP="00C334B3">
      <w:pPr>
        <w:pStyle w:val="a4"/>
        <w:tabs>
          <w:tab w:val="clear" w:pos="4536"/>
          <w:tab w:val="left" w:pos="1800"/>
        </w:tabs>
        <w:spacing w:after="60"/>
        <w:ind w:left="1800" w:hanging="1800"/>
        <w:jc w:val="both"/>
        <w:rPr>
          <w:rFonts w:eastAsia="宋体"/>
          <w:sz w:val="24"/>
          <w:lang w:val="en-US" w:eastAsia="zh-CN"/>
        </w:rPr>
      </w:pPr>
      <w:r w:rsidRPr="00140A8C">
        <w:rPr>
          <w:sz w:val="24"/>
        </w:rPr>
        <w:t>Source:</w:t>
      </w:r>
      <w:r w:rsidRPr="00140A8C">
        <w:rPr>
          <w:sz w:val="24"/>
        </w:rPr>
        <w:tab/>
      </w:r>
      <w:r w:rsidRPr="00140A8C">
        <w:rPr>
          <w:rFonts w:eastAsia="宋体" w:hint="eastAsia"/>
          <w:sz w:val="24"/>
          <w:lang w:eastAsia="zh-CN"/>
        </w:rPr>
        <w:t>China Telecom</w:t>
      </w:r>
    </w:p>
    <w:p w:rsidR="00D40DD1" w:rsidRPr="00140A8C" w:rsidRDefault="00C334B3" w:rsidP="001B11CA">
      <w:pPr>
        <w:pStyle w:val="a4"/>
        <w:tabs>
          <w:tab w:val="clear" w:pos="4536"/>
          <w:tab w:val="left" w:pos="1800"/>
        </w:tabs>
        <w:adjustRightInd w:val="0"/>
        <w:spacing w:after="60"/>
        <w:ind w:left="1807" w:hangingChars="750" w:hanging="1807"/>
        <w:rPr>
          <w:rFonts w:eastAsia="宋体"/>
          <w:sz w:val="24"/>
          <w:lang w:eastAsia="zh-CN"/>
        </w:rPr>
      </w:pPr>
      <w:r w:rsidRPr="00140A8C">
        <w:rPr>
          <w:sz w:val="24"/>
        </w:rPr>
        <w:t>Title:</w:t>
      </w:r>
      <w:bookmarkStart w:id="1" w:name="Title"/>
      <w:bookmarkEnd w:id="1"/>
      <w:r w:rsidRPr="00140A8C">
        <w:rPr>
          <w:sz w:val="24"/>
        </w:rPr>
        <w:tab/>
      </w:r>
      <w:r w:rsidR="00227A97">
        <w:rPr>
          <w:rFonts w:eastAsia="宋体" w:hint="eastAsia"/>
          <w:sz w:val="24"/>
          <w:lang w:eastAsia="zh-CN"/>
        </w:rPr>
        <w:t>Link assumptions</w:t>
      </w:r>
      <w:r w:rsidR="00227A97" w:rsidRPr="000149DF">
        <w:rPr>
          <w:rFonts w:eastAsia="宋体"/>
          <w:sz w:val="24"/>
          <w:lang w:eastAsia="zh-CN"/>
        </w:rPr>
        <w:t xml:space="preserve"> </w:t>
      </w:r>
      <w:r w:rsidR="0029614A">
        <w:rPr>
          <w:rFonts w:eastAsiaTheme="minorEastAsia" w:hint="eastAsia"/>
          <w:sz w:val="24"/>
          <w:lang w:eastAsia="zh-CN"/>
        </w:rPr>
        <w:t xml:space="preserve">and </w:t>
      </w:r>
      <w:r w:rsidR="00227A97">
        <w:rPr>
          <w:rFonts w:eastAsiaTheme="minorEastAsia" w:hint="eastAsia"/>
          <w:sz w:val="24"/>
          <w:lang w:eastAsia="zh-CN"/>
        </w:rPr>
        <w:t xml:space="preserve">performance </w:t>
      </w:r>
      <w:r w:rsidR="00227A97">
        <w:rPr>
          <w:rFonts w:eastAsiaTheme="minorEastAsia"/>
          <w:sz w:val="24"/>
          <w:lang w:eastAsia="zh-CN"/>
        </w:rPr>
        <w:t>requirements</w:t>
      </w:r>
      <w:r w:rsidR="00227A97">
        <w:rPr>
          <w:rFonts w:eastAsiaTheme="minorEastAsia" w:hint="eastAsia"/>
          <w:sz w:val="24"/>
          <w:lang w:eastAsia="zh-CN"/>
        </w:rPr>
        <w:t xml:space="preserve"> set</w:t>
      </w:r>
      <w:r w:rsidR="00227A97">
        <w:rPr>
          <w:rFonts w:eastAsia="宋体" w:hint="eastAsia"/>
          <w:sz w:val="24"/>
          <w:lang w:eastAsia="zh-CN"/>
        </w:rPr>
        <w:t xml:space="preserve"> </w:t>
      </w:r>
      <w:r w:rsidR="000149DF">
        <w:rPr>
          <w:rFonts w:eastAsia="宋体" w:hint="eastAsia"/>
          <w:sz w:val="24"/>
          <w:lang w:eastAsia="zh-CN"/>
        </w:rPr>
        <w:t xml:space="preserve">for </w:t>
      </w:r>
      <w:r w:rsidR="0029614A" w:rsidRPr="001F2DBC">
        <w:rPr>
          <w:rFonts w:eastAsia="宋体"/>
          <w:sz w:val="24"/>
          <w:lang w:eastAsia="zh-CN"/>
        </w:rPr>
        <w:t xml:space="preserve">asynchronous </w:t>
      </w:r>
      <w:r w:rsidR="00535E44" w:rsidRPr="001F2DBC">
        <w:rPr>
          <w:rFonts w:eastAsia="宋体"/>
          <w:sz w:val="24"/>
          <w:lang w:eastAsia="zh-CN"/>
        </w:rPr>
        <w:t xml:space="preserve">IRC </w:t>
      </w:r>
      <w:r w:rsidR="0029614A">
        <w:rPr>
          <w:rFonts w:eastAsia="宋体" w:hint="eastAsia"/>
          <w:sz w:val="24"/>
          <w:lang w:eastAsia="zh-CN"/>
        </w:rPr>
        <w:t>test</w:t>
      </w:r>
    </w:p>
    <w:p w:rsidR="00C334B3" w:rsidRPr="00140A8C" w:rsidRDefault="00C334B3" w:rsidP="00D40DD1">
      <w:pPr>
        <w:pStyle w:val="a4"/>
        <w:tabs>
          <w:tab w:val="clear" w:pos="4536"/>
          <w:tab w:val="left" w:pos="1800"/>
        </w:tabs>
        <w:spacing w:after="60"/>
        <w:jc w:val="both"/>
        <w:rPr>
          <w:rFonts w:eastAsia="宋体"/>
          <w:sz w:val="24"/>
          <w:lang w:eastAsia="zh-CN"/>
        </w:rPr>
      </w:pPr>
      <w:r w:rsidRPr="00660BF0">
        <w:rPr>
          <w:sz w:val="24"/>
        </w:rPr>
        <w:t>Agenda Item:</w:t>
      </w:r>
      <w:bookmarkStart w:id="2" w:name="Source"/>
      <w:bookmarkEnd w:id="2"/>
      <w:r w:rsidRPr="00660BF0">
        <w:rPr>
          <w:sz w:val="24"/>
        </w:rPr>
        <w:tab/>
      </w:r>
      <w:r w:rsidR="00660BF0" w:rsidRPr="00660BF0">
        <w:rPr>
          <w:rFonts w:eastAsia="宋体" w:hint="eastAsia"/>
          <w:sz w:val="24"/>
          <w:lang w:eastAsia="zh-CN"/>
        </w:rPr>
        <w:t>6.6.1</w:t>
      </w:r>
    </w:p>
    <w:p w:rsidR="00C334B3" w:rsidRPr="00140A8C" w:rsidRDefault="00C334B3" w:rsidP="004256E9">
      <w:pPr>
        <w:pStyle w:val="a4"/>
        <w:tabs>
          <w:tab w:val="left" w:pos="1800"/>
        </w:tabs>
        <w:snapToGrid w:val="0"/>
        <w:spacing w:after="240"/>
        <w:jc w:val="both"/>
        <w:rPr>
          <w:rFonts w:eastAsia="宋体"/>
          <w:sz w:val="24"/>
          <w:lang w:eastAsia="zh-CN"/>
        </w:rPr>
      </w:pPr>
      <w:r w:rsidRPr="00140A8C">
        <w:rPr>
          <w:sz w:val="24"/>
        </w:rPr>
        <w:t>Document for:</w:t>
      </w:r>
      <w:r w:rsidRPr="00140A8C">
        <w:rPr>
          <w:sz w:val="24"/>
        </w:rPr>
        <w:tab/>
      </w:r>
      <w:bookmarkStart w:id="3" w:name="DocumentFor"/>
      <w:bookmarkEnd w:id="3"/>
      <w:r w:rsidR="00DE15EE">
        <w:rPr>
          <w:rFonts w:eastAsia="宋体" w:hint="eastAsia"/>
          <w:sz w:val="24"/>
          <w:lang w:eastAsia="zh-CN"/>
        </w:rPr>
        <w:t>Discussion</w:t>
      </w:r>
    </w:p>
    <w:p w:rsidR="00741175" w:rsidRDefault="00741175" w:rsidP="00C41CAB">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bookmarkStart w:id="4" w:name="_Ref124589705"/>
      <w:bookmarkStart w:id="5" w:name="_Ref129681862"/>
      <w:r w:rsidRPr="00C41CAB">
        <w:rPr>
          <w:rFonts w:eastAsia="宋体"/>
          <w:lang w:eastAsia="zh-CN"/>
        </w:rPr>
        <w:t>Introduction</w:t>
      </w:r>
      <w:bookmarkEnd w:id="4"/>
      <w:bookmarkEnd w:id="5"/>
    </w:p>
    <w:p w:rsidR="00C36952" w:rsidRPr="007774B4" w:rsidRDefault="00C36952" w:rsidP="00C36952">
      <w:pPr>
        <w:pStyle w:val="a0"/>
        <w:snapToGrid w:val="0"/>
        <w:spacing w:after="60"/>
        <w:rPr>
          <w:rFonts w:eastAsia="宋体"/>
          <w:sz w:val="21"/>
          <w:szCs w:val="21"/>
          <w:lang w:eastAsia="zh-CN"/>
        </w:rPr>
      </w:pPr>
      <w:r w:rsidRPr="007774B4">
        <w:rPr>
          <w:rFonts w:eastAsiaTheme="minorEastAsia"/>
          <w:sz w:val="21"/>
          <w:szCs w:val="21"/>
          <w:lang w:eastAsia="zh-CN"/>
        </w:rPr>
        <w:t>BS IRC receiver</w:t>
      </w:r>
      <w:r w:rsidRPr="007774B4">
        <w:rPr>
          <w:rFonts w:eastAsiaTheme="minorEastAsia" w:hint="eastAsia"/>
          <w:sz w:val="21"/>
          <w:szCs w:val="21"/>
          <w:lang w:eastAsia="zh-CN"/>
        </w:rPr>
        <w:t xml:space="preserve"> </w:t>
      </w:r>
      <w:r w:rsidRPr="007774B4">
        <w:rPr>
          <w:rFonts w:eastAsiaTheme="minorEastAsia"/>
          <w:sz w:val="21"/>
          <w:szCs w:val="21"/>
          <w:lang w:eastAsia="zh-CN"/>
        </w:rPr>
        <w:t xml:space="preserve">in asynchronous network was </w:t>
      </w:r>
      <w:r w:rsidRPr="007774B4">
        <w:rPr>
          <w:rFonts w:eastAsiaTheme="minorEastAsia" w:hint="eastAsia"/>
          <w:sz w:val="21"/>
          <w:szCs w:val="21"/>
          <w:lang w:eastAsia="zh-CN"/>
        </w:rPr>
        <w:t xml:space="preserve">extensively </w:t>
      </w:r>
      <w:r w:rsidRPr="007774B4">
        <w:rPr>
          <w:rFonts w:eastAsiaTheme="minorEastAsia"/>
          <w:sz w:val="21"/>
          <w:szCs w:val="21"/>
          <w:lang w:eastAsia="zh-CN"/>
        </w:rPr>
        <w:t>discussed</w:t>
      </w:r>
      <w:r w:rsidRPr="007774B4">
        <w:rPr>
          <w:rFonts w:eastAsiaTheme="minorEastAsia" w:hint="eastAsia"/>
          <w:sz w:val="21"/>
          <w:szCs w:val="21"/>
          <w:lang w:eastAsia="zh-CN"/>
        </w:rPr>
        <w:t xml:space="preserve"> in </w:t>
      </w:r>
      <w:r w:rsidR="00877C48" w:rsidRPr="007774B4">
        <w:rPr>
          <w:rFonts w:eastAsiaTheme="minorEastAsia" w:hint="eastAsia"/>
          <w:sz w:val="21"/>
          <w:szCs w:val="21"/>
          <w:lang w:eastAsia="zh-CN"/>
        </w:rPr>
        <w:t xml:space="preserve">the </w:t>
      </w:r>
      <w:r w:rsidRPr="007774B4">
        <w:rPr>
          <w:rFonts w:eastAsiaTheme="minorEastAsia" w:hint="eastAsia"/>
          <w:sz w:val="21"/>
          <w:szCs w:val="21"/>
          <w:lang w:eastAsia="zh-CN"/>
        </w:rPr>
        <w:t xml:space="preserve">previous meetings. </w:t>
      </w:r>
      <w:r w:rsidRPr="007774B4">
        <w:rPr>
          <w:rFonts w:eastAsia="宋体"/>
          <w:sz w:val="21"/>
          <w:szCs w:val="21"/>
          <w:lang w:val="en-US" w:eastAsia="zh-CN"/>
        </w:rPr>
        <w:t>In RAN4 #76</w:t>
      </w:r>
      <w:r w:rsidRPr="007774B4">
        <w:rPr>
          <w:rFonts w:eastAsia="宋体" w:hint="eastAsia"/>
          <w:sz w:val="21"/>
          <w:szCs w:val="21"/>
          <w:lang w:val="en-US" w:eastAsia="zh-CN"/>
        </w:rPr>
        <w:t>bis, the following</w:t>
      </w:r>
      <w:r w:rsidR="007557F0" w:rsidRPr="007774B4">
        <w:rPr>
          <w:rFonts w:eastAsia="宋体" w:hint="eastAsia"/>
          <w:sz w:val="21"/>
          <w:szCs w:val="21"/>
          <w:lang w:val="en-US" w:eastAsia="zh-CN"/>
        </w:rPr>
        <w:t xml:space="preserve"> agreements were reached </w:t>
      </w:r>
      <w:r w:rsidRPr="007774B4">
        <w:rPr>
          <w:rFonts w:eastAsia="宋体" w:hint="eastAsia"/>
          <w:sz w:val="21"/>
          <w:szCs w:val="21"/>
          <w:lang w:val="en-US" w:eastAsia="zh-CN"/>
        </w:rPr>
        <w:t>[1] [2]</w:t>
      </w:r>
      <w:r w:rsidRPr="007774B4">
        <w:rPr>
          <w:rFonts w:eastAsia="宋体"/>
          <w:sz w:val="21"/>
          <w:szCs w:val="21"/>
          <w:lang w:val="en-US" w:eastAsia="zh-CN"/>
        </w:rPr>
        <w:t>:</w:t>
      </w:r>
    </w:p>
    <w:p w:rsidR="00C36952" w:rsidRPr="007774B4" w:rsidRDefault="00C36952" w:rsidP="007C6169">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7C6169">
        <w:rPr>
          <w:rFonts w:eastAsia="宋体"/>
          <w:i/>
          <w:sz w:val="21"/>
          <w:szCs w:val="21"/>
          <w:lang w:eastAsia="zh-CN"/>
        </w:rPr>
        <w:t>Consider</w:t>
      </w:r>
      <w:r w:rsidRPr="007774B4">
        <w:rPr>
          <w:rFonts w:eastAsia="宋体"/>
          <w:i/>
          <w:sz w:val="21"/>
          <w:szCs w:val="21"/>
          <w:lang w:eastAsia="zh-CN"/>
        </w:rPr>
        <w:t xml:space="preserve"> investigating the performance of asynchronous network as well as synchronous network in the WI.</w:t>
      </w:r>
    </w:p>
    <w:p w:rsidR="00C36952" w:rsidRPr="007774B4" w:rsidRDefault="00C36952" w:rsidP="00C3695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7774B4">
        <w:rPr>
          <w:rFonts w:eastAsia="宋体" w:hint="eastAsia"/>
          <w:i/>
          <w:sz w:val="21"/>
          <w:szCs w:val="21"/>
          <w:lang w:eastAsia="zh-CN"/>
        </w:rPr>
        <w:t>Reference receiver</w:t>
      </w:r>
    </w:p>
    <w:p w:rsidR="00C36952" w:rsidRPr="007774B4" w:rsidRDefault="00C36952" w:rsidP="00C36952">
      <w:pPr>
        <w:pStyle w:val="Paragraphedeliste"/>
        <w:numPr>
          <w:ilvl w:val="1"/>
          <w:numId w:val="6"/>
        </w:numPr>
        <w:adjustRightInd w:val="0"/>
        <w:snapToGrid w:val="0"/>
        <w:spacing w:after="60"/>
        <w:ind w:left="851" w:hanging="284"/>
        <w:rPr>
          <w:i/>
          <w:sz w:val="21"/>
          <w:szCs w:val="21"/>
        </w:rPr>
      </w:pPr>
      <w:r w:rsidRPr="007774B4">
        <w:rPr>
          <w:i/>
          <w:sz w:val="21"/>
          <w:szCs w:val="21"/>
        </w:rPr>
        <w:t>Use the same reference receiver for both sync and async</w:t>
      </w:r>
      <w:r w:rsidRPr="007774B4">
        <w:rPr>
          <w:rFonts w:hint="eastAsia"/>
          <w:i/>
          <w:sz w:val="21"/>
          <w:szCs w:val="21"/>
        </w:rPr>
        <w:t>, i.e., t</w:t>
      </w:r>
      <w:r w:rsidRPr="007774B4">
        <w:rPr>
          <w:i/>
          <w:sz w:val="21"/>
          <w:szCs w:val="21"/>
        </w:rPr>
        <w:t xml:space="preserve">he interference covariance matrix estimation </w:t>
      </w:r>
      <w:r w:rsidRPr="007774B4">
        <w:rPr>
          <w:rFonts w:hint="eastAsia"/>
          <w:i/>
          <w:sz w:val="21"/>
          <w:szCs w:val="21"/>
        </w:rPr>
        <w:t>is</w:t>
      </w:r>
      <w:r w:rsidRPr="007774B4">
        <w:rPr>
          <w:i/>
          <w:sz w:val="21"/>
          <w:szCs w:val="21"/>
        </w:rPr>
        <w:t xml:space="preserve"> performed at per TTI</w:t>
      </w:r>
      <w:r w:rsidRPr="007774B4">
        <w:rPr>
          <w:rFonts w:hint="eastAsia"/>
          <w:i/>
          <w:sz w:val="21"/>
          <w:szCs w:val="21"/>
        </w:rPr>
        <w:t xml:space="preserve"> </w:t>
      </w:r>
      <w:r w:rsidRPr="007774B4">
        <w:rPr>
          <w:i/>
          <w:sz w:val="21"/>
          <w:szCs w:val="21"/>
        </w:rPr>
        <w:t>basis.</w:t>
      </w:r>
    </w:p>
    <w:p w:rsidR="00C36952" w:rsidRPr="007774B4" w:rsidRDefault="00C36952" w:rsidP="00C3695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7774B4">
        <w:rPr>
          <w:rFonts w:eastAsia="宋体" w:hint="eastAsia"/>
          <w:i/>
          <w:sz w:val="21"/>
          <w:szCs w:val="21"/>
          <w:lang w:eastAsia="zh-CN"/>
        </w:rPr>
        <w:t>Antenna configuration</w:t>
      </w:r>
    </w:p>
    <w:p w:rsidR="00C36952" w:rsidRPr="007774B4" w:rsidRDefault="00C36952" w:rsidP="00C36952">
      <w:pPr>
        <w:pStyle w:val="Paragraphedeliste"/>
        <w:numPr>
          <w:ilvl w:val="1"/>
          <w:numId w:val="6"/>
        </w:numPr>
        <w:adjustRightInd w:val="0"/>
        <w:snapToGrid w:val="0"/>
        <w:spacing w:after="60"/>
        <w:ind w:left="851" w:hanging="284"/>
        <w:rPr>
          <w:i/>
          <w:sz w:val="21"/>
          <w:szCs w:val="21"/>
        </w:rPr>
      </w:pPr>
      <w:r w:rsidRPr="007774B4">
        <w:rPr>
          <w:rFonts w:hint="eastAsia"/>
          <w:i/>
          <w:sz w:val="21"/>
          <w:szCs w:val="21"/>
        </w:rPr>
        <w:t>This option can be considered as baseline: C</w:t>
      </w:r>
      <w:r w:rsidRPr="007774B4">
        <w:rPr>
          <w:i/>
          <w:sz w:val="21"/>
          <w:szCs w:val="21"/>
        </w:rPr>
        <w:t>over 2Rx, 4Rx and 8Rx</w:t>
      </w:r>
    </w:p>
    <w:p w:rsidR="00C36952" w:rsidRPr="007774B4" w:rsidRDefault="00C36952" w:rsidP="00C3695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7774B4">
        <w:rPr>
          <w:rFonts w:eastAsia="宋体"/>
          <w:i/>
          <w:sz w:val="21"/>
          <w:szCs w:val="21"/>
          <w:lang w:eastAsia="zh-CN"/>
        </w:rPr>
        <w:t xml:space="preserve">Number of </w:t>
      </w:r>
      <w:r w:rsidRPr="007774B4">
        <w:rPr>
          <w:rFonts w:eastAsia="宋体" w:hint="eastAsia"/>
          <w:i/>
          <w:sz w:val="21"/>
          <w:szCs w:val="21"/>
          <w:lang w:eastAsia="zh-CN"/>
        </w:rPr>
        <w:t xml:space="preserve">simulation </w:t>
      </w:r>
      <w:r w:rsidRPr="007774B4">
        <w:rPr>
          <w:rFonts w:eastAsia="宋体"/>
          <w:i/>
          <w:sz w:val="21"/>
          <w:szCs w:val="21"/>
          <w:lang w:eastAsia="zh-CN"/>
        </w:rPr>
        <w:t>cases</w:t>
      </w:r>
    </w:p>
    <w:p w:rsidR="00C36952" w:rsidRPr="007774B4" w:rsidRDefault="00C36952" w:rsidP="00C36952">
      <w:pPr>
        <w:pStyle w:val="Paragraphedeliste"/>
        <w:numPr>
          <w:ilvl w:val="1"/>
          <w:numId w:val="6"/>
        </w:numPr>
        <w:adjustRightInd w:val="0"/>
        <w:snapToGrid w:val="0"/>
        <w:spacing w:after="60"/>
        <w:ind w:left="851" w:hanging="284"/>
        <w:rPr>
          <w:i/>
          <w:sz w:val="21"/>
          <w:szCs w:val="21"/>
        </w:rPr>
      </w:pPr>
      <w:r w:rsidRPr="007774B4">
        <w:rPr>
          <w:rFonts w:hint="eastAsia"/>
          <w:i/>
          <w:sz w:val="21"/>
          <w:szCs w:val="21"/>
        </w:rPr>
        <w:t>As baseline:</w:t>
      </w:r>
      <w:r w:rsidRPr="007774B4">
        <w:rPr>
          <w:i/>
          <w:sz w:val="21"/>
          <w:szCs w:val="21"/>
        </w:rPr>
        <w:t xml:space="preserve"> For each antenna configuration, introduce one </w:t>
      </w:r>
      <w:r w:rsidRPr="007774B4">
        <w:rPr>
          <w:rFonts w:hint="eastAsia"/>
          <w:i/>
          <w:sz w:val="21"/>
          <w:szCs w:val="21"/>
        </w:rPr>
        <w:t>simulation</w:t>
      </w:r>
      <w:r w:rsidRPr="007774B4">
        <w:rPr>
          <w:i/>
          <w:sz w:val="21"/>
          <w:szCs w:val="21"/>
        </w:rPr>
        <w:t xml:space="preserve"> case for asynchronous homogeneous scenario and one </w:t>
      </w:r>
      <w:r w:rsidRPr="007774B4">
        <w:rPr>
          <w:rFonts w:hint="eastAsia"/>
          <w:i/>
          <w:sz w:val="21"/>
          <w:szCs w:val="21"/>
        </w:rPr>
        <w:t>simulation</w:t>
      </w:r>
      <w:r w:rsidRPr="007774B4">
        <w:rPr>
          <w:i/>
          <w:sz w:val="21"/>
          <w:szCs w:val="21"/>
        </w:rPr>
        <w:t xml:space="preserve"> case for asynchronous heterogeneous scenario.</w:t>
      </w:r>
      <w:r w:rsidRPr="007774B4">
        <w:rPr>
          <w:rFonts w:hint="eastAsia"/>
          <w:i/>
          <w:sz w:val="21"/>
          <w:szCs w:val="21"/>
        </w:rPr>
        <w:t xml:space="preserve"> </w:t>
      </w:r>
    </w:p>
    <w:p w:rsidR="00183186" w:rsidRPr="007774B4" w:rsidRDefault="00E10CE7" w:rsidP="00E10CE7">
      <w:pPr>
        <w:pStyle w:val="a0"/>
        <w:snapToGrid w:val="0"/>
        <w:spacing w:beforeLines="100" w:before="240" w:after="60"/>
        <w:rPr>
          <w:rFonts w:eastAsiaTheme="minorEastAsia"/>
          <w:sz w:val="21"/>
          <w:szCs w:val="21"/>
          <w:lang w:eastAsia="zh-CN"/>
        </w:rPr>
      </w:pPr>
      <w:r w:rsidRPr="007774B4">
        <w:rPr>
          <w:rFonts w:eastAsiaTheme="minorEastAsia" w:hint="eastAsia"/>
          <w:sz w:val="21"/>
          <w:szCs w:val="21"/>
          <w:lang w:eastAsia="zh-CN"/>
        </w:rPr>
        <w:t>During</w:t>
      </w:r>
      <w:r w:rsidR="00183186" w:rsidRPr="007774B4">
        <w:rPr>
          <w:rFonts w:eastAsiaTheme="minorEastAsia"/>
          <w:sz w:val="21"/>
          <w:szCs w:val="21"/>
          <w:lang w:eastAsia="zh-CN"/>
        </w:rPr>
        <w:t xml:space="preserve"> RAN4 #</w:t>
      </w:r>
      <w:r w:rsidR="00183186" w:rsidRPr="007774B4">
        <w:rPr>
          <w:rFonts w:eastAsiaTheme="minorEastAsia" w:hint="eastAsia"/>
          <w:sz w:val="21"/>
          <w:szCs w:val="21"/>
          <w:lang w:eastAsia="zh-CN"/>
        </w:rPr>
        <w:t>77, the following agreements were reached [</w:t>
      </w:r>
      <w:r w:rsidR="00072D26" w:rsidRPr="007774B4">
        <w:rPr>
          <w:rFonts w:eastAsiaTheme="minorEastAsia" w:hint="eastAsia"/>
          <w:sz w:val="21"/>
          <w:szCs w:val="21"/>
          <w:lang w:eastAsia="zh-CN"/>
        </w:rPr>
        <w:t>3</w:t>
      </w:r>
      <w:r w:rsidR="00183186" w:rsidRPr="007774B4">
        <w:rPr>
          <w:rFonts w:eastAsiaTheme="minorEastAsia" w:hint="eastAsia"/>
          <w:sz w:val="21"/>
          <w:szCs w:val="21"/>
          <w:lang w:eastAsia="zh-CN"/>
        </w:rPr>
        <w:t>] [</w:t>
      </w:r>
      <w:r w:rsidR="00072D26" w:rsidRPr="007774B4">
        <w:rPr>
          <w:rFonts w:eastAsiaTheme="minorEastAsia" w:hint="eastAsia"/>
          <w:sz w:val="21"/>
          <w:szCs w:val="21"/>
          <w:lang w:eastAsia="zh-CN"/>
        </w:rPr>
        <w:t>4</w:t>
      </w:r>
      <w:r w:rsidR="00183186" w:rsidRPr="007774B4">
        <w:rPr>
          <w:rFonts w:eastAsiaTheme="minorEastAsia" w:hint="eastAsia"/>
          <w:sz w:val="21"/>
          <w:szCs w:val="21"/>
          <w:lang w:eastAsia="zh-CN"/>
        </w:rPr>
        <w:t>]</w:t>
      </w:r>
      <w:r w:rsidR="00183186" w:rsidRPr="007774B4">
        <w:rPr>
          <w:rFonts w:eastAsiaTheme="minorEastAsia"/>
          <w:sz w:val="21"/>
          <w:szCs w:val="21"/>
          <w:lang w:eastAsia="zh-CN"/>
        </w:rPr>
        <w:t>:</w:t>
      </w:r>
    </w:p>
    <w:p w:rsidR="00183186" w:rsidRPr="007774B4" w:rsidRDefault="007774B4" w:rsidP="00072D26">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i/>
          <w:sz w:val="21"/>
          <w:szCs w:val="21"/>
          <w:lang w:eastAsia="zh-CN"/>
        </w:rPr>
      </w:pPr>
      <w:r>
        <w:rPr>
          <w:rFonts w:eastAsia="宋体"/>
          <w:i/>
          <w:sz w:val="21"/>
          <w:szCs w:val="21"/>
          <w:lang w:eastAsia="zh-CN"/>
        </w:rPr>
        <w:t>Interference model:</w:t>
      </w:r>
    </w:p>
    <w:p w:rsidR="00183186" w:rsidRPr="007774B4" w:rsidRDefault="00183186" w:rsidP="00072D26">
      <w:pPr>
        <w:pStyle w:val="Paragraphedeliste"/>
        <w:numPr>
          <w:ilvl w:val="1"/>
          <w:numId w:val="6"/>
        </w:numPr>
        <w:adjustRightInd w:val="0"/>
        <w:snapToGrid w:val="0"/>
        <w:spacing w:after="60"/>
        <w:ind w:left="851" w:hanging="284"/>
        <w:rPr>
          <w:i/>
          <w:sz w:val="21"/>
          <w:szCs w:val="21"/>
        </w:rPr>
      </w:pPr>
      <w:r w:rsidRPr="007774B4">
        <w:rPr>
          <w:i/>
          <w:sz w:val="21"/>
          <w:szCs w:val="21"/>
        </w:rPr>
        <w:t>Keep Option 1</w:t>
      </w:r>
      <w:r w:rsidRPr="007774B4">
        <w:rPr>
          <w:rFonts w:hint="eastAsia"/>
          <w:i/>
          <w:sz w:val="21"/>
          <w:szCs w:val="21"/>
        </w:rPr>
        <w:t xml:space="preserve">, </w:t>
      </w:r>
      <w:r w:rsidRPr="007774B4">
        <w:rPr>
          <w:i/>
          <w:sz w:val="21"/>
          <w:szCs w:val="21"/>
        </w:rPr>
        <w:t>Option</w:t>
      </w:r>
      <w:r w:rsidRPr="007774B4">
        <w:rPr>
          <w:rFonts w:hint="eastAsia"/>
          <w:i/>
          <w:sz w:val="21"/>
          <w:szCs w:val="21"/>
        </w:rPr>
        <w:t xml:space="preserve"> 2</w:t>
      </w:r>
      <w:r w:rsidRPr="007774B4">
        <w:rPr>
          <w:i/>
          <w:sz w:val="21"/>
          <w:szCs w:val="21"/>
        </w:rPr>
        <w:t xml:space="preserve"> and Option</w:t>
      </w:r>
      <w:r w:rsidR="00BE3879">
        <w:rPr>
          <w:rFonts w:hint="eastAsia"/>
          <w:i/>
          <w:sz w:val="21"/>
          <w:szCs w:val="21"/>
        </w:rPr>
        <w:t xml:space="preserve"> </w:t>
      </w:r>
      <w:r w:rsidRPr="007774B4">
        <w:rPr>
          <w:i/>
          <w:sz w:val="21"/>
          <w:szCs w:val="21"/>
        </w:rPr>
        <w:t>3 open.</w:t>
      </w:r>
    </w:p>
    <w:p w:rsidR="00183186" w:rsidRPr="007774B4" w:rsidRDefault="00183186" w:rsidP="00072D26">
      <w:pPr>
        <w:pStyle w:val="Paragraphedeliste"/>
        <w:numPr>
          <w:ilvl w:val="1"/>
          <w:numId w:val="6"/>
        </w:numPr>
        <w:adjustRightInd w:val="0"/>
        <w:snapToGrid w:val="0"/>
        <w:spacing w:after="60"/>
        <w:ind w:left="851" w:hanging="284"/>
        <w:rPr>
          <w:i/>
          <w:sz w:val="21"/>
          <w:szCs w:val="21"/>
        </w:rPr>
      </w:pPr>
      <w:r w:rsidRPr="007774B4">
        <w:rPr>
          <w:i/>
          <w:sz w:val="21"/>
          <w:szCs w:val="21"/>
        </w:rPr>
        <w:t xml:space="preserve">Have further evaluations and make decision on the interference model in the next meeting. </w:t>
      </w:r>
    </w:p>
    <w:p w:rsidR="00183186" w:rsidRPr="007774B4" w:rsidRDefault="00183186" w:rsidP="00072D26">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i/>
          <w:sz w:val="21"/>
          <w:szCs w:val="21"/>
          <w:lang w:eastAsia="zh-CN"/>
        </w:rPr>
      </w:pPr>
      <w:r w:rsidRPr="007774B4">
        <w:rPr>
          <w:rFonts w:eastAsia="宋体"/>
          <w:i/>
          <w:sz w:val="21"/>
          <w:szCs w:val="21"/>
          <w:lang w:eastAsia="zh-CN"/>
        </w:rPr>
        <w:t>Test cases for async scenarios:</w:t>
      </w:r>
      <w:r w:rsidRPr="007774B4">
        <w:rPr>
          <w:rFonts w:eastAsia="宋体" w:hint="eastAsia"/>
          <w:i/>
          <w:sz w:val="21"/>
          <w:szCs w:val="21"/>
          <w:lang w:eastAsia="zh-CN"/>
        </w:rPr>
        <w:t xml:space="preserve"> </w:t>
      </w:r>
      <w:r w:rsidRPr="007774B4">
        <w:rPr>
          <w:rFonts w:eastAsia="宋体"/>
          <w:i/>
          <w:sz w:val="21"/>
          <w:szCs w:val="21"/>
          <w:lang w:eastAsia="zh-CN"/>
        </w:rPr>
        <w:t>Down-selection should be discussed in the next meeting.</w:t>
      </w:r>
    </w:p>
    <w:p w:rsidR="00183186" w:rsidRPr="007774B4" w:rsidRDefault="00183186" w:rsidP="00072D26">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i/>
          <w:sz w:val="21"/>
          <w:szCs w:val="21"/>
          <w:lang w:eastAsia="zh-CN"/>
        </w:rPr>
      </w:pPr>
      <w:r w:rsidRPr="007774B4">
        <w:rPr>
          <w:rFonts w:eastAsia="宋体"/>
          <w:i/>
          <w:sz w:val="21"/>
          <w:szCs w:val="21"/>
          <w:lang w:eastAsia="zh-CN"/>
        </w:rPr>
        <w:t>Simulation output for Option</w:t>
      </w:r>
      <w:r w:rsidR="00613106" w:rsidRPr="007774B4">
        <w:rPr>
          <w:rFonts w:eastAsia="宋体" w:hint="eastAsia"/>
          <w:i/>
          <w:sz w:val="21"/>
          <w:szCs w:val="21"/>
          <w:lang w:eastAsia="zh-CN"/>
        </w:rPr>
        <w:t xml:space="preserve"> </w:t>
      </w:r>
      <w:r w:rsidRPr="007774B4">
        <w:rPr>
          <w:rFonts w:eastAsia="宋体"/>
          <w:i/>
          <w:sz w:val="21"/>
          <w:szCs w:val="21"/>
          <w:lang w:eastAsia="zh-CN"/>
        </w:rPr>
        <w:t>1 evaluation:</w:t>
      </w:r>
      <w:r w:rsidRPr="007774B4">
        <w:rPr>
          <w:rFonts w:eastAsia="宋体" w:hint="eastAsia"/>
          <w:i/>
          <w:sz w:val="21"/>
          <w:szCs w:val="21"/>
          <w:lang w:eastAsia="zh-CN"/>
        </w:rPr>
        <w:t xml:space="preserve"> </w:t>
      </w:r>
      <w:r w:rsidRPr="007774B4">
        <w:rPr>
          <w:rFonts w:eastAsia="宋体"/>
          <w:i/>
          <w:sz w:val="21"/>
          <w:szCs w:val="21"/>
          <w:lang w:eastAsia="zh-CN"/>
        </w:rPr>
        <w:t>Throughput v.s. SNR</w:t>
      </w:r>
    </w:p>
    <w:p w:rsidR="00183186" w:rsidRPr="007774B4" w:rsidRDefault="00183186" w:rsidP="00072D26">
      <w:pPr>
        <w:widowControl w:val="0"/>
        <w:numPr>
          <w:ilvl w:val="0"/>
          <w:numId w:val="4"/>
        </w:numPr>
        <w:tabs>
          <w:tab w:val="num" w:pos="426"/>
          <w:tab w:val="num" w:pos="993"/>
          <w:tab w:val="num" w:pos="2041"/>
        </w:tabs>
        <w:adjustRightInd w:val="0"/>
        <w:snapToGrid w:val="0"/>
        <w:spacing w:after="60"/>
        <w:ind w:leftChars="78" w:left="429" w:hangingChars="130" w:hanging="273"/>
        <w:rPr>
          <w:rFonts w:eastAsia="宋体"/>
          <w:i/>
          <w:sz w:val="21"/>
          <w:szCs w:val="21"/>
          <w:lang w:eastAsia="zh-CN"/>
        </w:rPr>
      </w:pPr>
      <w:r w:rsidRPr="007774B4">
        <w:rPr>
          <w:rFonts w:eastAsia="宋体"/>
          <w:i/>
          <w:sz w:val="21"/>
          <w:szCs w:val="21"/>
          <w:lang w:eastAsia="zh-CN"/>
        </w:rPr>
        <w:t>Simulation output for evaluation of other Options: Throughput v.s. SINR</w:t>
      </w:r>
    </w:p>
    <w:p w:rsidR="00C36952" w:rsidRPr="007774B4" w:rsidRDefault="00C36952" w:rsidP="003B399E">
      <w:pPr>
        <w:pStyle w:val="a0"/>
        <w:snapToGrid w:val="0"/>
        <w:spacing w:before="60" w:after="60"/>
        <w:rPr>
          <w:rFonts w:eastAsiaTheme="minorEastAsia"/>
          <w:sz w:val="21"/>
          <w:szCs w:val="21"/>
          <w:lang w:eastAsia="zh-CN"/>
        </w:rPr>
      </w:pPr>
    </w:p>
    <w:p w:rsidR="000A63DB" w:rsidRPr="00201200" w:rsidRDefault="000A63DB" w:rsidP="000A63DB">
      <w:pPr>
        <w:pStyle w:val="a0"/>
        <w:snapToGrid w:val="0"/>
        <w:spacing w:beforeLines="20" w:before="48"/>
        <w:rPr>
          <w:rFonts w:eastAsia="宋体"/>
          <w:sz w:val="21"/>
          <w:szCs w:val="21"/>
          <w:lang w:val="en-US" w:eastAsia="zh-CN"/>
        </w:rPr>
      </w:pPr>
      <w:r>
        <w:rPr>
          <w:rFonts w:eastAsia="宋体" w:hint="eastAsia"/>
          <w:sz w:val="21"/>
          <w:szCs w:val="21"/>
          <w:lang w:val="en-US" w:eastAsia="zh-CN"/>
        </w:rPr>
        <w:t xml:space="preserve">Moreover, the following </w:t>
      </w:r>
      <w:r w:rsidRPr="00201200">
        <w:rPr>
          <w:rFonts w:eastAsia="宋体" w:hint="eastAsia"/>
          <w:sz w:val="21"/>
          <w:szCs w:val="21"/>
          <w:lang w:val="en-US" w:eastAsia="zh-CN"/>
        </w:rPr>
        <w:t xml:space="preserve">work plan for </w:t>
      </w:r>
      <w:r w:rsidRPr="00201200">
        <w:rPr>
          <w:rFonts w:eastAsia="宋体"/>
          <w:sz w:val="21"/>
          <w:szCs w:val="21"/>
          <w:lang w:val="en-US" w:eastAsia="zh-CN"/>
        </w:rPr>
        <w:t xml:space="preserve">SIMO PUSCH under </w:t>
      </w:r>
      <w:r w:rsidRPr="00201200">
        <w:rPr>
          <w:rFonts w:eastAsia="宋体" w:hint="eastAsia"/>
          <w:sz w:val="21"/>
          <w:szCs w:val="21"/>
          <w:lang w:val="en-US" w:eastAsia="zh-CN"/>
        </w:rPr>
        <w:t>a</w:t>
      </w:r>
      <w:r w:rsidRPr="00201200">
        <w:rPr>
          <w:rFonts w:eastAsia="宋体"/>
          <w:sz w:val="21"/>
          <w:szCs w:val="21"/>
          <w:lang w:val="en-US" w:eastAsia="zh-CN"/>
        </w:rPr>
        <w:t>synchronous network</w:t>
      </w:r>
      <w:r>
        <w:rPr>
          <w:rFonts w:eastAsia="宋体" w:hint="eastAsia"/>
          <w:sz w:val="21"/>
          <w:szCs w:val="21"/>
          <w:lang w:val="en-US" w:eastAsia="zh-CN"/>
        </w:rPr>
        <w:t xml:space="preserve"> was agreed in [5].</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10"/>
        <w:gridCol w:w="1701"/>
        <w:gridCol w:w="1701"/>
        <w:gridCol w:w="1721"/>
        <w:gridCol w:w="1434"/>
        <w:gridCol w:w="989"/>
      </w:tblGrid>
      <w:tr w:rsidR="000A63DB" w:rsidRPr="001500FB" w:rsidTr="00B01970">
        <w:trPr>
          <w:jc w:val="center"/>
        </w:trPr>
        <w:tc>
          <w:tcPr>
            <w:tcW w:w="1310" w:type="dxa"/>
            <w:shd w:val="clear" w:color="auto" w:fill="C6D9F1"/>
            <w:vAlign w:val="center"/>
          </w:tcPr>
          <w:p w:rsidR="000A63DB" w:rsidRPr="001500FB" w:rsidRDefault="000A63DB" w:rsidP="00B01970">
            <w:pPr>
              <w:adjustRightInd w:val="0"/>
              <w:snapToGrid w:val="0"/>
              <w:spacing w:before="20" w:after="20" w:line="228" w:lineRule="auto"/>
              <w:rPr>
                <w:rFonts w:eastAsia="微软雅黑"/>
                <w:sz w:val="18"/>
                <w:szCs w:val="18"/>
              </w:rPr>
            </w:pPr>
          </w:p>
        </w:tc>
        <w:tc>
          <w:tcPr>
            <w:tcW w:w="1701" w:type="dxa"/>
            <w:shd w:val="clear" w:color="auto" w:fill="C6D9F1"/>
            <w:vAlign w:val="center"/>
          </w:tcPr>
          <w:p w:rsidR="000A63DB" w:rsidRPr="001500FB" w:rsidRDefault="000A63DB" w:rsidP="00B01970">
            <w:pPr>
              <w:adjustRightInd w:val="0"/>
              <w:snapToGrid w:val="0"/>
              <w:spacing w:before="20" w:after="20" w:line="228" w:lineRule="auto"/>
              <w:jc w:val="center"/>
              <w:rPr>
                <w:rFonts w:eastAsia="微软雅黑"/>
                <w:sz w:val="18"/>
                <w:szCs w:val="18"/>
                <w:lang w:eastAsia="zh-CN"/>
              </w:rPr>
            </w:pPr>
            <w:r w:rsidRPr="001500FB">
              <w:rPr>
                <w:rFonts w:eastAsia="宋体" w:hint="eastAsia"/>
                <w:b/>
                <w:sz w:val="18"/>
                <w:szCs w:val="18"/>
                <w:lang w:eastAsia="zh-CN"/>
              </w:rPr>
              <w:t>Link simulation assumption</w:t>
            </w:r>
          </w:p>
        </w:tc>
        <w:tc>
          <w:tcPr>
            <w:tcW w:w="1701" w:type="dxa"/>
            <w:shd w:val="clear" w:color="auto" w:fill="C6D9F1"/>
            <w:vAlign w:val="center"/>
          </w:tcPr>
          <w:p w:rsidR="000A63DB" w:rsidRPr="001500FB" w:rsidRDefault="000A63DB" w:rsidP="00B01970">
            <w:pPr>
              <w:adjustRightInd w:val="0"/>
              <w:snapToGrid w:val="0"/>
              <w:spacing w:before="20" w:after="20" w:line="228" w:lineRule="auto"/>
              <w:jc w:val="center"/>
              <w:rPr>
                <w:rFonts w:eastAsia="微软雅黑"/>
                <w:sz w:val="18"/>
                <w:szCs w:val="18"/>
                <w:lang w:eastAsia="zh-CN"/>
              </w:rPr>
            </w:pPr>
            <w:r w:rsidRPr="001500FB">
              <w:rPr>
                <w:rFonts w:eastAsia="微软雅黑" w:hint="eastAsia"/>
                <w:b/>
                <w:bCs/>
                <w:color w:val="000000"/>
                <w:kern w:val="24"/>
                <w:sz w:val="18"/>
                <w:szCs w:val="18"/>
                <w:lang w:eastAsia="zh-CN"/>
              </w:rPr>
              <w:t>Link s</w:t>
            </w:r>
            <w:r w:rsidRPr="001500FB">
              <w:rPr>
                <w:rFonts w:eastAsia="微软雅黑"/>
                <w:b/>
                <w:bCs/>
                <w:color w:val="000000"/>
                <w:kern w:val="24"/>
                <w:sz w:val="18"/>
                <w:szCs w:val="18"/>
                <w:lang w:eastAsia="zh-CN"/>
              </w:rPr>
              <w:t>imulation results</w:t>
            </w:r>
          </w:p>
        </w:tc>
        <w:tc>
          <w:tcPr>
            <w:tcW w:w="1721" w:type="dxa"/>
            <w:shd w:val="clear" w:color="auto" w:fill="C6D9F1"/>
            <w:vAlign w:val="center"/>
          </w:tcPr>
          <w:p w:rsidR="000A63DB" w:rsidRPr="001500FB" w:rsidRDefault="000A63DB" w:rsidP="00B01970">
            <w:pPr>
              <w:pStyle w:val="a0"/>
              <w:adjustRightInd w:val="0"/>
              <w:snapToGrid w:val="0"/>
              <w:spacing w:before="20" w:after="20" w:line="228" w:lineRule="auto"/>
              <w:jc w:val="center"/>
              <w:rPr>
                <w:rFonts w:eastAsia="宋体"/>
                <w:b/>
                <w:sz w:val="18"/>
                <w:szCs w:val="18"/>
                <w:lang w:val="en-US" w:eastAsia="zh-CN"/>
              </w:rPr>
            </w:pPr>
            <w:r w:rsidRPr="001500FB">
              <w:rPr>
                <w:rFonts w:eastAsia="宋体" w:hint="eastAsia"/>
                <w:b/>
                <w:sz w:val="18"/>
                <w:szCs w:val="18"/>
                <w:lang w:val="en-US" w:eastAsia="zh-CN"/>
              </w:rPr>
              <w:t>P</w:t>
            </w:r>
            <w:r w:rsidRPr="001500FB">
              <w:rPr>
                <w:b/>
                <w:sz w:val="18"/>
                <w:szCs w:val="18"/>
                <w:lang w:val="en-US" w:eastAsia="zh-CN"/>
              </w:rPr>
              <w:t>erformance requirements set</w:t>
            </w:r>
          </w:p>
        </w:tc>
        <w:tc>
          <w:tcPr>
            <w:tcW w:w="1434" w:type="dxa"/>
            <w:shd w:val="clear" w:color="auto" w:fill="C6D9F1"/>
            <w:vAlign w:val="center"/>
          </w:tcPr>
          <w:p w:rsidR="000A63DB" w:rsidRPr="001500FB" w:rsidRDefault="000A63DB" w:rsidP="00B01970">
            <w:pPr>
              <w:adjustRightInd w:val="0"/>
              <w:snapToGrid w:val="0"/>
              <w:spacing w:before="20" w:after="20" w:line="228" w:lineRule="auto"/>
              <w:jc w:val="center"/>
              <w:rPr>
                <w:rFonts w:eastAsia="微软雅黑"/>
                <w:b/>
                <w:bCs/>
                <w:color w:val="000000"/>
                <w:kern w:val="24"/>
                <w:sz w:val="18"/>
                <w:szCs w:val="18"/>
                <w:lang w:eastAsia="zh-CN"/>
              </w:rPr>
            </w:pPr>
            <w:r w:rsidRPr="001500FB">
              <w:rPr>
                <w:rFonts w:eastAsia="微软雅黑" w:hint="eastAsia"/>
                <w:b/>
                <w:bCs/>
                <w:color w:val="000000"/>
                <w:kern w:val="24"/>
                <w:sz w:val="18"/>
                <w:szCs w:val="18"/>
                <w:lang w:eastAsia="zh-CN"/>
              </w:rPr>
              <w:t>C</w:t>
            </w:r>
            <w:r w:rsidRPr="001500FB">
              <w:rPr>
                <w:rFonts w:eastAsia="微软雅黑"/>
                <w:b/>
                <w:bCs/>
                <w:color w:val="000000"/>
                <w:kern w:val="24"/>
                <w:sz w:val="18"/>
                <w:szCs w:val="18"/>
                <w:lang w:eastAsia="zh-CN"/>
              </w:rPr>
              <w:t>onformance tests</w:t>
            </w:r>
          </w:p>
        </w:tc>
        <w:tc>
          <w:tcPr>
            <w:tcW w:w="989" w:type="dxa"/>
            <w:shd w:val="clear" w:color="auto" w:fill="C6D9F1"/>
            <w:vAlign w:val="center"/>
          </w:tcPr>
          <w:p w:rsidR="000A63DB" w:rsidRPr="001500FB" w:rsidRDefault="000A63DB" w:rsidP="00B01970">
            <w:pPr>
              <w:adjustRightInd w:val="0"/>
              <w:snapToGrid w:val="0"/>
              <w:spacing w:before="20" w:after="20" w:line="228" w:lineRule="auto"/>
              <w:jc w:val="center"/>
              <w:rPr>
                <w:rFonts w:eastAsia="微软雅黑"/>
                <w:sz w:val="18"/>
                <w:szCs w:val="18"/>
                <w:lang w:eastAsia="zh-CN"/>
              </w:rPr>
            </w:pPr>
            <w:r w:rsidRPr="001500FB">
              <w:rPr>
                <w:rFonts w:eastAsia="微软雅黑"/>
                <w:b/>
                <w:bCs/>
                <w:color w:val="000000"/>
                <w:kern w:val="24"/>
                <w:sz w:val="18"/>
                <w:szCs w:val="18"/>
                <w:lang w:eastAsia="zh-CN"/>
              </w:rPr>
              <w:t>CRs</w:t>
            </w:r>
          </w:p>
        </w:tc>
      </w:tr>
      <w:tr w:rsidR="000A63DB" w:rsidRPr="001500FB" w:rsidTr="00B01970">
        <w:trPr>
          <w:jc w:val="center"/>
        </w:trPr>
        <w:tc>
          <w:tcPr>
            <w:tcW w:w="1310" w:type="dxa"/>
            <w:vAlign w:val="center"/>
          </w:tcPr>
          <w:p w:rsidR="000A63DB" w:rsidRPr="001500FB" w:rsidRDefault="000A63DB" w:rsidP="00B01970">
            <w:pPr>
              <w:pStyle w:val="a0"/>
              <w:adjustRightInd w:val="0"/>
              <w:snapToGrid w:val="0"/>
              <w:spacing w:before="20" w:after="20" w:line="228" w:lineRule="auto"/>
              <w:jc w:val="center"/>
              <w:rPr>
                <w:b/>
                <w:sz w:val="18"/>
                <w:szCs w:val="18"/>
                <w:lang w:val="en-US" w:eastAsia="zh-CN"/>
              </w:rPr>
            </w:pPr>
            <w:r w:rsidRPr="001500FB">
              <w:rPr>
                <w:b/>
                <w:sz w:val="18"/>
                <w:szCs w:val="18"/>
                <w:lang w:val="en-US" w:eastAsia="zh-CN"/>
              </w:rPr>
              <w:t>RAN4</w:t>
            </w:r>
            <w:r w:rsidRPr="001500FB">
              <w:rPr>
                <w:rFonts w:eastAsia="宋体" w:hint="eastAsia"/>
                <w:b/>
                <w:sz w:val="18"/>
                <w:szCs w:val="18"/>
                <w:lang w:val="en-US" w:eastAsia="zh-CN"/>
              </w:rPr>
              <w:t xml:space="preserve"> </w:t>
            </w:r>
            <w:r w:rsidRPr="001500FB">
              <w:rPr>
                <w:b/>
                <w:sz w:val="18"/>
                <w:szCs w:val="18"/>
                <w:lang w:val="en-US" w:eastAsia="zh-CN"/>
              </w:rPr>
              <w:t>#</w:t>
            </w:r>
            <w:r w:rsidRPr="001500FB">
              <w:rPr>
                <w:rFonts w:hint="eastAsia"/>
                <w:b/>
                <w:sz w:val="18"/>
                <w:szCs w:val="18"/>
                <w:lang w:val="en-US" w:eastAsia="zh-CN"/>
              </w:rPr>
              <w:t>7</w:t>
            </w:r>
            <w:r w:rsidRPr="001500FB">
              <w:rPr>
                <w:rFonts w:eastAsia="宋体" w:hint="eastAsia"/>
                <w:b/>
                <w:sz w:val="18"/>
                <w:szCs w:val="18"/>
                <w:lang w:val="en-US" w:eastAsia="zh-CN"/>
              </w:rPr>
              <w:t>8</w:t>
            </w:r>
            <w:r w:rsidRPr="001500FB">
              <w:rPr>
                <w:rFonts w:eastAsia="宋体"/>
                <w:b/>
                <w:sz w:val="18"/>
                <w:szCs w:val="18"/>
                <w:lang w:val="en-US" w:eastAsia="zh-CN"/>
              </w:rPr>
              <w:br/>
            </w:r>
            <w:r w:rsidRPr="001500FB">
              <w:rPr>
                <w:rFonts w:hint="eastAsia"/>
                <w:b/>
                <w:sz w:val="18"/>
                <w:szCs w:val="18"/>
                <w:lang w:val="en-US" w:eastAsia="zh-CN"/>
              </w:rPr>
              <w:t>(</w:t>
            </w:r>
            <w:r w:rsidRPr="001500FB">
              <w:rPr>
                <w:rFonts w:eastAsia="宋体" w:hint="eastAsia"/>
                <w:b/>
                <w:sz w:val="18"/>
                <w:szCs w:val="18"/>
                <w:lang w:val="en-US" w:eastAsia="zh-CN"/>
              </w:rPr>
              <w:t>Feb</w:t>
            </w:r>
            <w:r w:rsidRPr="001500FB">
              <w:rPr>
                <w:rFonts w:hint="eastAsia"/>
                <w:b/>
                <w:sz w:val="18"/>
                <w:szCs w:val="18"/>
                <w:lang w:val="en-US" w:eastAsia="zh-CN"/>
              </w:rPr>
              <w:t xml:space="preserve"> </w:t>
            </w:r>
            <w:r w:rsidRPr="001500FB">
              <w:rPr>
                <w:b/>
                <w:sz w:val="18"/>
                <w:szCs w:val="18"/>
                <w:lang w:val="en-US" w:eastAsia="zh-CN"/>
              </w:rPr>
              <w:t>201</w:t>
            </w:r>
            <w:r w:rsidRPr="001500FB">
              <w:rPr>
                <w:rFonts w:eastAsia="宋体" w:hint="eastAsia"/>
                <w:b/>
                <w:sz w:val="18"/>
                <w:szCs w:val="18"/>
                <w:lang w:val="en-US" w:eastAsia="zh-CN"/>
              </w:rPr>
              <w:t>6</w:t>
            </w:r>
            <w:r w:rsidRPr="001500FB">
              <w:rPr>
                <w:rFonts w:hint="eastAsia"/>
                <w:b/>
                <w:sz w:val="18"/>
                <w:szCs w:val="18"/>
                <w:lang w:val="en-US" w:eastAsia="zh-CN"/>
              </w:rPr>
              <w:t>)</w:t>
            </w:r>
          </w:p>
        </w:tc>
        <w:tc>
          <w:tcPr>
            <w:tcW w:w="1701" w:type="dxa"/>
            <w:vAlign w:val="center"/>
          </w:tcPr>
          <w:p w:rsidR="000A63DB" w:rsidRPr="001500FB" w:rsidRDefault="000A63DB" w:rsidP="00B01970">
            <w:pPr>
              <w:adjustRightInd w:val="0"/>
              <w:snapToGrid w:val="0"/>
              <w:spacing w:before="20" w:after="20" w:line="228" w:lineRule="auto"/>
              <w:rPr>
                <w:rFonts w:eastAsia="微软雅黑"/>
                <w:sz w:val="18"/>
                <w:szCs w:val="18"/>
                <w:lang w:eastAsia="zh-CN"/>
              </w:rPr>
            </w:pPr>
            <w:r w:rsidRPr="001500FB">
              <w:rPr>
                <w:rFonts w:eastAsia="宋体" w:hint="eastAsia"/>
                <w:sz w:val="18"/>
                <w:szCs w:val="18"/>
                <w:lang w:eastAsia="zh-CN"/>
              </w:rPr>
              <w:t>Update if needed</w:t>
            </w:r>
          </w:p>
        </w:tc>
        <w:tc>
          <w:tcPr>
            <w:tcW w:w="1701" w:type="dxa"/>
            <w:vAlign w:val="center"/>
          </w:tcPr>
          <w:p w:rsidR="000A63DB" w:rsidRPr="00F1099E" w:rsidRDefault="000A63DB" w:rsidP="00B01970">
            <w:pPr>
              <w:adjustRightInd w:val="0"/>
              <w:snapToGrid w:val="0"/>
              <w:spacing w:before="20" w:after="20" w:line="228" w:lineRule="auto"/>
              <w:rPr>
                <w:rFonts w:eastAsia="宋体"/>
                <w:sz w:val="18"/>
                <w:szCs w:val="18"/>
                <w:lang w:eastAsia="zh-CN"/>
              </w:rPr>
            </w:pPr>
            <w:r w:rsidRPr="001500FB">
              <w:rPr>
                <w:rFonts w:eastAsia="宋体" w:hint="eastAsia"/>
                <w:sz w:val="18"/>
                <w:szCs w:val="18"/>
                <w:lang w:eastAsia="zh-CN"/>
              </w:rPr>
              <w:t>Collect initial simulation results</w:t>
            </w:r>
          </w:p>
        </w:tc>
        <w:tc>
          <w:tcPr>
            <w:tcW w:w="1721" w:type="dxa"/>
            <w:vAlign w:val="center"/>
          </w:tcPr>
          <w:p w:rsidR="000A63DB" w:rsidRPr="008A59AF" w:rsidRDefault="000A63DB" w:rsidP="00B01970">
            <w:pPr>
              <w:pStyle w:val="a0"/>
              <w:adjustRightInd w:val="0"/>
              <w:snapToGrid w:val="0"/>
              <w:spacing w:before="20" w:after="20" w:line="228" w:lineRule="auto"/>
              <w:jc w:val="left"/>
              <w:rPr>
                <w:rFonts w:eastAsia="宋体"/>
                <w:sz w:val="18"/>
                <w:szCs w:val="18"/>
                <w:lang w:val="en-US" w:eastAsia="zh-CN"/>
              </w:rPr>
            </w:pPr>
            <w:r w:rsidRPr="008A59AF">
              <w:rPr>
                <w:rFonts w:eastAsia="宋体" w:hint="eastAsia"/>
                <w:b/>
                <w:sz w:val="18"/>
                <w:szCs w:val="18"/>
                <w:lang w:eastAsia="zh-CN"/>
              </w:rPr>
              <w:t xml:space="preserve">Decision on the need of specifying  </w:t>
            </w:r>
            <w:r w:rsidRPr="008A59AF">
              <w:rPr>
                <w:rFonts w:eastAsia="宋体"/>
                <w:b/>
                <w:sz w:val="18"/>
                <w:szCs w:val="18"/>
                <w:lang w:eastAsia="zh-CN"/>
              </w:rPr>
              <w:t>requirements</w:t>
            </w:r>
            <w:r w:rsidRPr="008A59AF">
              <w:rPr>
                <w:rFonts w:eastAsia="宋体" w:hint="eastAsia"/>
                <w:b/>
                <w:sz w:val="18"/>
                <w:szCs w:val="18"/>
                <w:lang w:eastAsia="zh-CN"/>
              </w:rPr>
              <w:t xml:space="preserve"> for </w:t>
            </w:r>
            <w:r w:rsidRPr="008A59AF">
              <w:rPr>
                <w:rFonts w:eastAsia="宋体"/>
                <w:b/>
                <w:sz w:val="18"/>
                <w:szCs w:val="18"/>
                <w:lang w:eastAsia="zh-CN"/>
              </w:rPr>
              <w:t>asynchronous network</w:t>
            </w:r>
          </w:p>
        </w:tc>
        <w:tc>
          <w:tcPr>
            <w:tcW w:w="1434" w:type="dxa"/>
            <w:vAlign w:val="center"/>
          </w:tcPr>
          <w:p w:rsidR="000A63DB" w:rsidRPr="001500FB" w:rsidRDefault="000A63DB" w:rsidP="00B01970">
            <w:pPr>
              <w:adjustRightInd w:val="0"/>
              <w:snapToGrid w:val="0"/>
              <w:spacing w:before="20" w:after="20" w:line="228" w:lineRule="auto"/>
              <w:rPr>
                <w:rFonts w:eastAsia="微软雅黑"/>
                <w:sz w:val="18"/>
                <w:szCs w:val="18"/>
              </w:rPr>
            </w:pPr>
            <w:r w:rsidRPr="00980715">
              <w:rPr>
                <w:rFonts w:eastAsia="宋体"/>
                <w:color w:val="000000"/>
                <w:sz w:val="18"/>
                <w:szCs w:val="18"/>
                <w:lang w:eastAsia="zh-CN"/>
              </w:rPr>
              <w:t>Discussion and way forward</w:t>
            </w:r>
          </w:p>
        </w:tc>
        <w:tc>
          <w:tcPr>
            <w:tcW w:w="989" w:type="dxa"/>
            <w:vAlign w:val="center"/>
          </w:tcPr>
          <w:p w:rsidR="000A63DB" w:rsidRPr="001500FB" w:rsidRDefault="000A63DB" w:rsidP="00B01970">
            <w:pPr>
              <w:adjustRightInd w:val="0"/>
              <w:snapToGrid w:val="0"/>
              <w:spacing w:before="20" w:after="20" w:line="228" w:lineRule="auto"/>
              <w:rPr>
                <w:rFonts w:eastAsia="微软雅黑"/>
                <w:sz w:val="18"/>
                <w:szCs w:val="18"/>
              </w:rPr>
            </w:pPr>
          </w:p>
        </w:tc>
      </w:tr>
      <w:tr w:rsidR="000A63DB" w:rsidRPr="001500FB" w:rsidTr="00B01970">
        <w:trPr>
          <w:jc w:val="center"/>
        </w:trPr>
        <w:tc>
          <w:tcPr>
            <w:tcW w:w="1310" w:type="dxa"/>
            <w:vAlign w:val="center"/>
          </w:tcPr>
          <w:p w:rsidR="000A63DB" w:rsidRPr="001500FB" w:rsidRDefault="000A63DB" w:rsidP="00B01970">
            <w:pPr>
              <w:pStyle w:val="a0"/>
              <w:adjustRightInd w:val="0"/>
              <w:snapToGrid w:val="0"/>
              <w:spacing w:before="20" w:after="20" w:line="228" w:lineRule="auto"/>
              <w:jc w:val="center"/>
              <w:rPr>
                <w:rFonts w:eastAsia="宋体"/>
                <w:b/>
                <w:sz w:val="18"/>
                <w:szCs w:val="18"/>
                <w:lang w:val="en-US" w:eastAsia="zh-CN"/>
              </w:rPr>
            </w:pPr>
            <w:r w:rsidRPr="001500FB">
              <w:rPr>
                <w:rFonts w:eastAsia="宋体"/>
                <w:b/>
                <w:sz w:val="18"/>
                <w:szCs w:val="18"/>
                <w:lang w:val="en-US" w:eastAsia="zh-CN"/>
              </w:rPr>
              <w:t>RAN4</w:t>
            </w:r>
            <w:r w:rsidRPr="001500FB">
              <w:rPr>
                <w:rFonts w:eastAsia="宋体" w:hint="eastAsia"/>
                <w:b/>
                <w:sz w:val="18"/>
                <w:szCs w:val="18"/>
                <w:lang w:val="en-US" w:eastAsia="zh-CN"/>
              </w:rPr>
              <w:t xml:space="preserve"> </w:t>
            </w:r>
            <w:r w:rsidRPr="001500FB">
              <w:rPr>
                <w:rFonts w:eastAsia="宋体"/>
                <w:b/>
                <w:sz w:val="18"/>
                <w:szCs w:val="18"/>
                <w:lang w:val="en-US" w:eastAsia="zh-CN"/>
              </w:rPr>
              <w:t>#</w:t>
            </w:r>
            <w:r w:rsidRPr="001500FB">
              <w:rPr>
                <w:rFonts w:eastAsia="宋体" w:hint="eastAsia"/>
                <w:b/>
                <w:sz w:val="18"/>
                <w:szCs w:val="18"/>
                <w:lang w:val="en-US" w:eastAsia="zh-CN"/>
              </w:rPr>
              <w:t>78bis</w:t>
            </w:r>
            <w:r w:rsidRPr="001500FB">
              <w:rPr>
                <w:rFonts w:eastAsia="宋体" w:hint="eastAsia"/>
                <w:b/>
                <w:sz w:val="18"/>
                <w:szCs w:val="18"/>
                <w:lang w:val="en-US" w:eastAsia="zh-CN"/>
              </w:rPr>
              <w:br/>
            </w:r>
            <w:r w:rsidRPr="001500FB">
              <w:rPr>
                <w:rFonts w:eastAsia="宋体"/>
                <w:b/>
                <w:sz w:val="18"/>
                <w:szCs w:val="18"/>
                <w:lang w:val="en-US" w:eastAsia="zh-CN"/>
              </w:rPr>
              <w:t>(</w:t>
            </w:r>
            <w:r w:rsidRPr="001500FB">
              <w:rPr>
                <w:rFonts w:eastAsia="宋体" w:hint="eastAsia"/>
                <w:b/>
                <w:sz w:val="18"/>
                <w:szCs w:val="18"/>
                <w:lang w:val="en-US" w:eastAsia="zh-CN"/>
              </w:rPr>
              <w:t>Apr</w:t>
            </w:r>
            <w:r w:rsidRPr="001500FB">
              <w:rPr>
                <w:rFonts w:eastAsia="宋体"/>
                <w:b/>
                <w:sz w:val="18"/>
                <w:szCs w:val="18"/>
                <w:lang w:val="en-US" w:eastAsia="zh-CN"/>
              </w:rPr>
              <w:t xml:space="preserve"> 201</w:t>
            </w:r>
            <w:r w:rsidRPr="001500FB">
              <w:rPr>
                <w:rFonts w:eastAsia="宋体" w:hint="eastAsia"/>
                <w:b/>
                <w:sz w:val="18"/>
                <w:szCs w:val="18"/>
                <w:lang w:val="en-US" w:eastAsia="zh-CN"/>
              </w:rPr>
              <w:t>6</w:t>
            </w:r>
            <w:r w:rsidRPr="001500FB">
              <w:rPr>
                <w:rFonts w:eastAsia="宋体"/>
                <w:b/>
                <w:sz w:val="18"/>
                <w:szCs w:val="18"/>
                <w:lang w:val="en-US" w:eastAsia="zh-CN"/>
              </w:rPr>
              <w:t>)</w:t>
            </w:r>
          </w:p>
        </w:tc>
        <w:tc>
          <w:tcPr>
            <w:tcW w:w="1701" w:type="dxa"/>
            <w:vAlign w:val="center"/>
          </w:tcPr>
          <w:p w:rsidR="000A63DB" w:rsidRPr="001500FB" w:rsidRDefault="000A63DB" w:rsidP="00B01970">
            <w:pPr>
              <w:adjustRightInd w:val="0"/>
              <w:snapToGrid w:val="0"/>
              <w:spacing w:before="20" w:after="20" w:line="228" w:lineRule="auto"/>
              <w:rPr>
                <w:rFonts w:eastAsia="微软雅黑"/>
                <w:sz w:val="18"/>
                <w:szCs w:val="18"/>
              </w:rPr>
            </w:pPr>
          </w:p>
        </w:tc>
        <w:tc>
          <w:tcPr>
            <w:tcW w:w="1701" w:type="dxa"/>
            <w:vAlign w:val="center"/>
          </w:tcPr>
          <w:p w:rsidR="000A63DB" w:rsidRPr="001500FB" w:rsidRDefault="000A63DB" w:rsidP="00B01970">
            <w:pPr>
              <w:adjustRightInd w:val="0"/>
              <w:snapToGrid w:val="0"/>
              <w:spacing w:before="20" w:after="20" w:line="228" w:lineRule="auto"/>
              <w:rPr>
                <w:rFonts w:eastAsia="微软雅黑"/>
                <w:color w:val="000000"/>
                <w:kern w:val="24"/>
                <w:sz w:val="18"/>
                <w:szCs w:val="18"/>
                <w:lang w:eastAsia="zh-CN"/>
              </w:rPr>
            </w:pPr>
            <w:r w:rsidRPr="001500FB">
              <w:rPr>
                <w:rFonts w:eastAsia="宋体" w:hint="eastAsia"/>
                <w:sz w:val="18"/>
                <w:szCs w:val="18"/>
                <w:lang w:eastAsia="zh-CN"/>
              </w:rPr>
              <w:t xml:space="preserve">Collect updated </w:t>
            </w:r>
            <w:r>
              <w:rPr>
                <w:rFonts w:eastAsia="宋体" w:hint="eastAsia"/>
                <w:sz w:val="18"/>
                <w:szCs w:val="18"/>
                <w:lang w:eastAsia="zh-CN"/>
              </w:rPr>
              <w:t xml:space="preserve">ideal </w:t>
            </w:r>
            <w:r w:rsidRPr="001500FB">
              <w:rPr>
                <w:rFonts w:eastAsia="宋体" w:hint="eastAsia"/>
                <w:sz w:val="18"/>
                <w:szCs w:val="18"/>
                <w:lang w:eastAsia="zh-CN"/>
              </w:rPr>
              <w:t>simulation results</w:t>
            </w:r>
            <w:r>
              <w:rPr>
                <w:rFonts w:eastAsia="宋体" w:hint="eastAsia"/>
                <w:sz w:val="18"/>
                <w:szCs w:val="18"/>
                <w:lang w:eastAsia="zh-CN"/>
              </w:rPr>
              <w:t xml:space="preserve"> and impairment results</w:t>
            </w:r>
          </w:p>
        </w:tc>
        <w:tc>
          <w:tcPr>
            <w:tcW w:w="1721" w:type="dxa"/>
            <w:vAlign w:val="center"/>
          </w:tcPr>
          <w:p w:rsidR="000A63DB" w:rsidRPr="001500FB" w:rsidRDefault="000A63DB" w:rsidP="00B01970">
            <w:pPr>
              <w:adjustRightInd w:val="0"/>
              <w:snapToGrid w:val="0"/>
              <w:spacing w:before="20" w:after="20" w:line="228" w:lineRule="auto"/>
              <w:rPr>
                <w:rFonts w:eastAsia="微软雅黑"/>
                <w:sz w:val="18"/>
                <w:szCs w:val="18"/>
              </w:rPr>
            </w:pPr>
            <w:r w:rsidRPr="001500FB">
              <w:rPr>
                <w:rFonts w:eastAsia="宋体"/>
                <w:sz w:val="18"/>
                <w:szCs w:val="18"/>
                <w:lang w:eastAsia="zh-CN"/>
              </w:rPr>
              <w:t>Finalization</w:t>
            </w:r>
          </w:p>
        </w:tc>
        <w:tc>
          <w:tcPr>
            <w:tcW w:w="1434" w:type="dxa"/>
            <w:vAlign w:val="center"/>
          </w:tcPr>
          <w:p w:rsidR="000A63DB" w:rsidRPr="001500FB" w:rsidRDefault="000A63DB" w:rsidP="00B01970">
            <w:pPr>
              <w:adjustRightInd w:val="0"/>
              <w:snapToGrid w:val="0"/>
              <w:spacing w:before="20" w:after="20" w:line="228" w:lineRule="auto"/>
              <w:rPr>
                <w:rFonts w:eastAsia="微软雅黑"/>
                <w:color w:val="000000"/>
                <w:kern w:val="24"/>
                <w:sz w:val="18"/>
                <w:szCs w:val="18"/>
                <w:lang w:eastAsia="zh-CN"/>
              </w:rPr>
            </w:pPr>
            <w:r w:rsidRPr="001500FB">
              <w:rPr>
                <w:rFonts w:eastAsia="微软雅黑"/>
                <w:color w:val="000000"/>
                <w:kern w:val="24"/>
                <w:sz w:val="18"/>
                <w:szCs w:val="18"/>
                <w:lang w:eastAsia="zh-CN"/>
              </w:rPr>
              <w:t>Further discussion and agreement</w:t>
            </w:r>
          </w:p>
        </w:tc>
        <w:tc>
          <w:tcPr>
            <w:tcW w:w="989" w:type="dxa"/>
            <w:vAlign w:val="center"/>
          </w:tcPr>
          <w:p w:rsidR="000A63DB" w:rsidRPr="001500FB" w:rsidRDefault="000A63DB" w:rsidP="00B01970">
            <w:pPr>
              <w:adjustRightInd w:val="0"/>
              <w:snapToGrid w:val="0"/>
              <w:spacing w:before="20" w:after="20" w:line="228" w:lineRule="auto"/>
              <w:rPr>
                <w:rFonts w:eastAsia="微软雅黑"/>
                <w:sz w:val="18"/>
                <w:szCs w:val="18"/>
                <w:lang w:eastAsia="zh-CN"/>
              </w:rPr>
            </w:pPr>
            <w:r w:rsidRPr="001500FB">
              <w:rPr>
                <w:rFonts w:eastAsia="微软雅黑"/>
                <w:color w:val="000000"/>
                <w:kern w:val="24"/>
                <w:sz w:val="18"/>
                <w:szCs w:val="18"/>
                <w:lang w:eastAsia="zh-CN"/>
              </w:rPr>
              <w:t>CRs approved</w:t>
            </w:r>
          </w:p>
        </w:tc>
      </w:tr>
    </w:tbl>
    <w:p w:rsidR="000A63DB" w:rsidRDefault="000A63DB" w:rsidP="00393195">
      <w:pPr>
        <w:pStyle w:val="a0"/>
        <w:snapToGrid w:val="0"/>
        <w:spacing w:after="60"/>
        <w:rPr>
          <w:rFonts w:eastAsiaTheme="minorEastAsia"/>
          <w:sz w:val="21"/>
          <w:szCs w:val="21"/>
          <w:lang w:eastAsia="zh-CN"/>
        </w:rPr>
      </w:pPr>
    </w:p>
    <w:p w:rsidR="000A63DB" w:rsidRPr="000A63DB" w:rsidRDefault="00613106" w:rsidP="00613106">
      <w:pPr>
        <w:pStyle w:val="a0"/>
        <w:snapToGrid w:val="0"/>
        <w:rPr>
          <w:rFonts w:eastAsia="宋体"/>
          <w:sz w:val="21"/>
          <w:szCs w:val="21"/>
          <w:lang w:eastAsia="zh-CN"/>
        </w:rPr>
      </w:pPr>
      <w:r w:rsidRPr="000A63DB">
        <w:rPr>
          <w:rFonts w:eastAsia="宋体" w:hint="eastAsia"/>
          <w:sz w:val="21"/>
          <w:szCs w:val="21"/>
          <w:lang w:eastAsia="zh-CN"/>
        </w:rPr>
        <w:t>This contribution presents our view</w:t>
      </w:r>
      <w:r w:rsidR="000A63DB">
        <w:rPr>
          <w:rFonts w:eastAsia="宋体" w:hint="eastAsia"/>
          <w:sz w:val="21"/>
          <w:szCs w:val="21"/>
          <w:lang w:eastAsia="zh-CN"/>
        </w:rPr>
        <w:t>s</w:t>
      </w:r>
      <w:r w:rsidRPr="000A63DB">
        <w:rPr>
          <w:rFonts w:eastAsia="宋体" w:hint="eastAsia"/>
          <w:sz w:val="21"/>
          <w:szCs w:val="21"/>
          <w:lang w:eastAsia="zh-CN"/>
        </w:rPr>
        <w:t xml:space="preserve"> on the </w:t>
      </w:r>
      <w:r w:rsidR="00874891">
        <w:rPr>
          <w:rFonts w:eastAsia="宋体" w:hint="eastAsia"/>
          <w:sz w:val="21"/>
          <w:szCs w:val="21"/>
          <w:lang w:eastAsia="zh-CN"/>
        </w:rPr>
        <w:t>l</w:t>
      </w:r>
      <w:r w:rsidR="00874891" w:rsidRPr="00874891">
        <w:rPr>
          <w:rFonts w:eastAsia="宋体"/>
          <w:sz w:val="21"/>
          <w:szCs w:val="21"/>
          <w:lang w:eastAsia="zh-CN"/>
        </w:rPr>
        <w:t xml:space="preserve">ink simulation assumptions </w:t>
      </w:r>
      <w:r w:rsidR="00874891">
        <w:rPr>
          <w:rFonts w:eastAsia="宋体" w:hint="eastAsia"/>
          <w:sz w:val="21"/>
          <w:szCs w:val="21"/>
          <w:lang w:eastAsia="zh-CN"/>
        </w:rPr>
        <w:t>and p</w:t>
      </w:r>
      <w:r w:rsidR="00874891" w:rsidRPr="00874891">
        <w:rPr>
          <w:rFonts w:eastAsia="宋体"/>
          <w:sz w:val="21"/>
          <w:szCs w:val="21"/>
          <w:lang w:eastAsia="zh-CN"/>
        </w:rPr>
        <w:t>erformance requirements set</w:t>
      </w:r>
      <w:r w:rsidR="000A63DB" w:rsidRPr="000A63DB">
        <w:rPr>
          <w:rFonts w:eastAsia="宋体" w:hint="eastAsia"/>
          <w:sz w:val="21"/>
          <w:szCs w:val="21"/>
          <w:lang w:eastAsia="zh-CN"/>
        </w:rPr>
        <w:t xml:space="preserve"> for </w:t>
      </w:r>
      <w:r w:rsidR="000A63DB" w:rsidRPr="00874891">
        <w:rPr>
          <w:rFonts w:eastAsia="宋体"/>
          <w:sz w:val="21"/>
          <w:szCs w:val="21"/>
          <w:lang w:eastAsia="zh-CN"/>
        </w:rPr>
        <w:t>asynchronous</w:t>
      </w:r>
      <w:r w:rsidR="000A63DB" w:rsidRPr="00874891">
        <w:rPr>
          <w:rFonts w:eastAsia="宋体" w:hint="eastAsia"/>
          <w:sz w:val="21"/>
          <w:szCs w:val="21"/>
          <w:lang w:eastAsia="zh-CN"/>
        </w:rPr>
        <w:t xml:space="preserve"> </w:t>
      </w:r>
      <w:r w:rsidR="000A63DB" w:rsidRPr="000A63DB">
        <w:rPr>
          <w:rFonts w:eastAsia="宋体"/>
          <w:sz w:val="21"/>
          <w:szCs w:val="21"/>
          <w:lang w:eastAsia="zh-CN"/>
        </w:rPr>
        <w:t>cases</w:t>
      </w:r>
      <w:r w:rsidR="000A63DB">
        <w:rPr>
          <w:rFonts w:eastAsia="宋体" w:hint="eastAsia"/>
          <w:sz w:val="21"/>
          <w:szCs w:val="21"/>
          <w:lang w:eastAsia="zh-CN"/>
        </w:rPr>
        <w:t>.</w:t>
      </w:r>
    </w:p>
    <w:p w:rsidR="0029614A" w:rsidRPr="00F52920" w:rsidRDefault="0029614A" w:rsidP="00145993">
      <w:pPr>
        <w:widowControl w:val="0"/>
        <w:adjustRightInd w:val="0"/>
        <w:snapToGrid w:val="0"/>
        <w:spacing w:after="60"/>
        <w:rPr>
          <w:rFonts w:eastAsia="宋体"/>
          <w:b/>
          <w:color w:val="FF0000"/>
          <w:sz w:val="22"/>
          <w:szCs w:val="21"/>
          <w:lang w:eastAsia="zh-CN"/>
        </w:rPr>
      </w:pPr>
    </w:p>
    <w:p w:rsidR="00B443C1" w:rsidRDefault="0029614A" w:rsidP="00FB76C4">
      <w:pPr>
        <w:pStyle w:val="1"/>
        <w:widowControl w:val="0"/>
        <w:numPr>
          <w:ilvl w:val="0"/>
          <w:numId w:val="1"/>
        </w:numPr>
        <w:pBdr>
          <w:top w:val="single" w:sz="12" w:space="1" w:color="auto"/>
        </w:pBdr>
        <w:tabs>
          <w:tab w:val="clear" w:pos="709"/>
          <w:tab w:val="left" w:pos="284"/>
          <w:tab w:val="num" w:pos="432"/>
        </w:tabs>
        <w:adjustRightInd w:val="0"/>
        <w:spacing w:beforeLines="200" w:before="480" w:afterLines="50" w:after="120" w:line="300" w:lineRule="auto"/>
        <w:ind w:left="431" w:hanging="431"/>
        <w:jc w:val="both"/>
        <w:textAlignment w:val="baseline"/>
        <w:rPr>
          <w:rFonts w:eastAsia="宋体"/>
          <w:lang w:eastAsia="zh-CN"/>
        </w:rPr>
      </w:pPr>
      <w:r>
        <w:rPr>
          <w:rFonts w:eastAsia="宋体" w:hint="eastAsia"/>
          <w:lang w:eastAsia="zh-CN"/>
        </w:rPr>
        <w:lastRenderedPageBreak/>
        <w:t>L</w:t>
      </w:r>
      <w:r w:rsidR="007C6169">
        <w:rPr>
          <w:rFonts w:eastAsia="宋体" w:hint="eastAsia"/>
          <w:lang w:eastAsia="zh-CN"/>
        </w:rPr>
        <w:t>ink simulation assumption</w:t>
      </w:r>
      <w:r w:rsidR="00651552">
        <w:rPr>
          <w:rFonts w:eastAsia="宋体" w:hint="eastAsia"/>
          <w:lang w:eastAsia="zh-CN"/>
        </w:rPr>
        <w:t>s</w:t>
      </w:r>
    </w:p>
    <w:p w:rsidR="00F52920" w:rsidRDefault="00F52920" w:rsidP="00F52920">
      <w:pPr>
        <w:pStyle w:val="a0"/>
        <w:spacing w:after="60"/>
        <w:rPr>
          <w:rFonts w:eastAsiaTheme="minorEastAsia"/>
          <w:sz w:val="21"/>
          <w:szCs w:val="21"/>
          <w:lang w:val="en-US" w:eastAsia="zh-CN"/>
        </w:rPr>
      </w:pPr>
      <w:r w:rsidRPr="00552257">
        <w:rPr>
          <w:rFonts w:eastAsiaTheme="minorEastAsia" w:hint="eastAsia"/>
          <w:sz w:val="21"/>
          <w:szCs w:val="21"/>
          <w:lang w:val="en-US" w:eastAsia="zh-CN"/>
        </w:rPr>
        <w:t xml:space="preserve">Generally, the link simulation assumptions for </w:t>
      </w:r>
      <w:r w:rsidRPr="00552257">
        <w:rPr>
          <w:rFonts w:eastAsiaTheme="minorEastAsia"/>
          <w:sz w:val="21"/>
          <w:szCs w:val="21"/>
          <w:lang w:val="en-US" w:eastAsia="zh-CN"/>
        </w:rPr>
        <w:t>synchronous IRC test</w:t>
      </w:r>
      <w:r w:rsidRPr="00552257">
        <w:rPr>
          <w:rFonts w:eastAsiaTheme="minorEastAsia" w:hint="eastAsia"/>
          <w:sz w:val="21"/>
          <w:szCs w:val="21"/>
          <w:lang w:val="en-US" w:eastAsia="zh-CN"/>
        </w:rPr>
        <w:t xml:space="preserve"> </w:t>
      </w:r>
      <w:r w:rsidRPr="00552257">
        <w:rPr>
          <w:rFonts w:eastAsiaTheme="minorEastAsia"/>
          <w:sz w:val="21"/>
          <w:szCs w:val="21"/>
          <w:lang w:val="en-US" w:eastAsia="zh-CN"/>
        </w:rPr>
        <w:t>should</w:t>
      </w:r>
      <w:r w:rsidRPr="00552257">
        <w:rPr>
          <w:rFonts w:eastAsiaTheme="minorEastAsia" w:hint="eastAsia"/>
          <w:sz w:val="21"/>
          <w:szCs w:val="21"/>
          <w:lang w:val="en-US" w:eastAsia="zh-CN"/>
        </w:rPr>
        <w:t xml:space="preserve"> be re-used as much as possible, </w:t>
      </w:r>
      <w:r>
        <w:rPr>
          <w:rFonts w:eastAsiaTheme="minorEastAsia" w:hint="eastAsia"/>
          <w:sz w:val="21"/>
          <w:szCs w:val="21"/>
          <w:lang w:val="en-US" w:eastAsia="zh-CN"/>
        </w:rPr>
        <w:t>and</w:t>
      </w:r>
      <w:r w:rsidRPr="00552257">
        <w:rPr>
          <w:rFonts w:eastAsiaTheme="minorEastAsia"/>
          <w:sz w:val="21"/>
          <w:szCs w:val="21"/>
          <w:lang w:val="en-US" w:eastAsia="zh-CN"/>
        </w:rPr>
        <w:t xml:space="preserve"> the following issues</w:t>
      </w:r>
      <w:r w:rsidRPr="00552257">
        <w:rPr>
          <w:rFonts w:eastAsiaTheme="minorEastAsia" w:hint="eastAsia"/>
          <w:sz w:val="21"/>
          <w:szCs w:val="21"/>
          <w:lang w:val="en-US" w:eastAsia="zh-CN"/>
        </w:rPr>
        <w:t xml:space="preserve"> need to be re-considered</w:t>
      </w:r>
      <w:r>
        <w:rPr>
          <w:rFonts w:eastAsiaTheme="minorEastAsia" w:hint="eastAsia"/>
          <w:sz w:val="21"/>
          <w:szCs w:val="21"/>
          <w:lang w:val="en-US" w:eastAsia="zh-CN"/>
        </w:rPr>
        <w:t xml:space="preserve"> or clarified for a</w:t>
      </w:r>
      <w:r w:rsidRPr="00552257">
        <w:rPr>
          <w:rFonts w:eastAsiaTheme="minorEastAsia"/>
          <w:sz w:val="21"/>
          <w:szCs w:val="21"/>
          <w:lang w:val="en-US" w:eastAsia="zh-CN"/>
        </w:rPr>
        <w:t>synchronous</w:t>
      </w:r>
      <w:r>
        <w:rPr>
          <w:rFonts w:eastAsiaTheme="minorEastAsia" w:hint="eastAsia"/>
          <w:sz w:val="21"/>
          <w:szCs w:val="21"/>
          <w:lang w:val="en-US" w:eastAsia="zh-CN"/>
        </w:rPr>
        <w:t xml:space="preserve"> test</w:t>
      </w:r>
      <w:r w:rsidRPr="00552257">
        <w:rPr>
          <w:rFonts w:eastAsiaTheme="minorEastAsia" w:hint="eastAsia"/>
          <w:sz w:val="21"/>
          <w:szCs w:val="21"/>
          <w:lang w:val="en-US" w:eastAsia="zh-CN"/>
        </w:rPr>
        <w:t>:</w:t>
      </w:r>
    </w:p>
    <w:p w:rsidR="00F52920" w:rsidRDefault="00F52920" w:rsidP="00F52920">
      <w:pPr>
        <w:widowControl w:val="0"/>
        <w:numPr>
          <w:ilvl w:val="0"/>
          <w:numId w:val="4"/>
        </w:numPr>
        <w:tabs>
          <w:tab w:val="num" w:pos="426"/>
          <w:tab w:val="num" w:pos="993"/>
        </w:tabs>
        <w:adjustRightInd w:val="0"/>
        <w:snapToGrid w:val="0"/>
        <w:spacing w:after="60"/>
        <w:ind w:leftChars="78" w:left="429" w:hangingChars="130" w:hanging="273"/>
        <w:rPr>
          <w:rFonts w:eastAsia="宋体"/>
          <w:sz w:val="21"/>
          <w:szCs w:val="21"/>
          <w:lang w:eastAsia="zh-CN"/>
        </w:rPr>
      </w:pPr>
      <w:r w:rsidRPr="00552257">
        <w:rPr>
          <w:rFonts w:eastAsia="宋体" w:hint="eastAsia"/>
          <w:sz w:val="21"/>
          <w:szCs w:val="21"/>
          <w:lang w:eastAsia="zh-CN"/>
        </w:rPr>
        <w:t xml:space="preserve">DMRS </w:t>
      </w:r>
      <w:r>
        <w:rPr>
          <w:rFonts w:eastAsia="宋体" w:hint="eastAsia"/>
          <w:sz w:val="21"/>
          <w:szCs w:val="21"/>
          <w:lang w:eastAsia="zh-CN"/>
        </w:rPr>
        <w:t>configuration</w:t>
      </w:r>
    </w:p>
    <w:p w:rsidR="00F52920" w:rsidRDefault="00C102E7" w:rsidP="00F52920">
      <w:pPr>
        <w:widowControl w:val="0"/>
        <w:numPr>
          <w:ilvl w:val="0"/>
          <w:numId w:val="4"/>
        </w:numPr>
        <w:tabs>
          <w:tab w:val="num" w:pos="426"/>
          <w:tab w:val="num" w:pos="993"/>
        </w:tabs>
        <w:adjustRightInd w:val="0"/>
        <w:snapToGrid w:val="0"/>
        <w:spacing w:after="60"/>
        <w:ind w:leftChars="78" w:left="429" w:hangingChars="130" w:hanging="273"/>
        <w:rPr>
          <w:rFonts w:eastAsia="宋体"/>
          <w:sz w:val="21"/>
          <w:szCs w:val="21"/>
          <w:lang w:eastAsia="zh-CN"/>
        </w:rPr>
      </w:pPr>
      <w:r>
        <w:rPr>
          <w:rFonts w:eastAsia="宋体" w:hint="eastAsia"/>
          <w:sz w:val="21"/>
          <w:szCs w:val="21"/>
          <w:lang w:eastAsia="zh-CN"/>
        </w:rPr>
        <w:t>DIP definition</w:t>
      </w:r>
    </w:p>
    <w:p w:rsidR="00191D3C" w:rsidRPr="00F52920" w:rsidRDefault="000311E3" w:rsidP="00F6797A">
      <w:pPr>
        <w:pStyle w:val="20"/>
        <w:tabs>
          <w:tab w:val="num" w:pos="567"/>
        </w:tabs>
        <w:spacing w:before="360" w:after="180"/>
        <w:ind w:left="682" w:hangingChars="283" w:hanging="682"/>
        <w:rPr>
          <w:rFonts w:ascii="Times New Roman" w:eastAsia="宋体" w:hAnsi="Times New Roman"/>
          <w:sz w:val="24"/>
          <w:szCs w:val="24"/>
          <w:lang w:val="en-US" w:eastAsia="zh-CN"/>
        </w:rPr>
      </w:pPr>
      <w:r w:rsidRPr="00F52920">
        <w:rPr>
          <w:rFonts w:ascii="Times New Roman" w:eastAsia="宋体" w:hAnsi="Times New Roman" w:hint="eastAsia"/>
          <w:sz w:val="24"/>
          <w:szCs w:val="24"/>
          <w:lang w:val="en-US" w:eastAsia="zh-CN"/>
        </w:rPr>
        <w:t>2.1</w:t>
      </w:r>
      <w:r w:rsidR="00F52920">
        <w:rPr>
          <w:rFonts w:ascii="Times New Roman" w:eastAsia="宋体" w:hAnsi="Times New Roman" w:hint="eastAsia"/>
          <w:sz w:val="24"/>
          <w:szCs w:val="24"/>
          <w:lang w:val="en-US" w:eastAsia="zh-CN"/>
        </w:rPr>
        <w:tab/>
      </w:r>
      <w:r w:rsidR="00191D3C" w:rsidRPr="00F52920">
        <w:rPr>
          <w:rFonts w:ascii="Times New Roman" w:eastAsia="宋体" w:hAnsi="Times New Roman"/>
          <w:sz w:val="24"/>
          <w:szCs w:val="24"/>
          <w:lang w:val="en-US" w:eastAsia="zh-CN"/>
        </w:rPr>
        <w:t xml:space="preserve">DMRS </w:t>
      </w:r>
      <w:r w:rsidR="00C102E7">
        <w:rPr>
          <w:rFonts w:ascii="Times New Roman" w:eastAsia="宋体" w:hAnsi="Times New Roman"/>
          <w:sz w:val="24"/>
          <w:szCs w:val="24"/>
          <w:lang w:val="en-US" w:eastAsia="zh-CN"/>
        </w:rPr>
        <w:t>configuration</w:t>
      </w:r>
    </w:p>
    <w:p w:rsidR="007F6EB4" w:rsidRPr="00976F04" w:rsidRDefault="007F6EB4" w:rsidP="00191D3C">
      <w:pPr>
        <w:pStyle w:val="a0"/>
        <w:adjustRightInd w:val="0"/>
        <w:snapToGrid w:val="0"/>
        <w:rPr>
          <w:rFonts w:eastAsia="宋体"/>
          <w:sz w:val="21"/>
          <w:szCs w:val="21"/>
          <w:lang w:val="fr-FR" w:eastAsia="zh-CN"/>
        </w:rPr>
      </w:pPr>
      <w:r w:rsidRPr="00976F04">
        <w:rPr>
          <w:rFonts w:eastAsia="宋体" w:hint="eastAsia"/>
          <w:sz w:val="21"/>
          <w:szCs w:val="21"/>
          <w:lang w:val="fr-FR" w:eastAsia="zh-CN"/>
        </w:rPr>
        <w:t>T</w:t>
      </w:r>
      <w:r w:rsidRPr="00976F04">
        <w:rPr>
          <w:rFonts w:eastAsia="宋体"/>
          <w:sz w:val="21"/>
          <w:szCs w:val="21"/>
          <w:lang w:val="fr-FR" w:eastAsia="zh-CN"/>
        </w:rPr>
        <w:t>h</w:t>
      </w:r>
      <w:r w:rsidRPr="00976F04">
        <w:rPr>
          <w:rFonts w:eastAsia="宋体" w:hint="eastAsia"/>
          <w:sz w:val="21"/>
          <w:szCs w:val="21"/>
          <w:lang w:val="fr-FR" w:eastAsia="zh-CN"/>
        </w:rPr>
        <w:t>e DMRS</w:t>
      </w:r>
      <w:r w:rsidR="00A7306D" w:rsidRPr="00A7306D">
        <w:rPr>
          <w:rFonts w:eastAsia="宋体" w:hint="eastAsia"/>
          <w:sz w:val="21"/>
          <w:szCs w:val="21"/>
          <w:lang w:val="fr-FR" w:eastAsia="zh-CN"/>
        </w:rPr>
        <w:t xml:space="preserve"> </w:t>
      </w:r>
      <w:r w:rsidR="00A7306D">
        <w:rPr>
          <w:rFonts w:eastAsia="宋体" w:hint="eastAsia"/>
          <w:sz w:val="21"/>
          <w:szCs w:val="21"/>
          <w:lang w:val="fr-FR" w:eastAsia="zh-CN"/>
        </w:rPr>
        <w:t>configuration</w:t>
      </w:r>
      <w:r w:rsidRPr="00976F04">
        <w:rPr>
          <w:rFonts w:eastAsia="宋体" w:hint="eastAsia"/>
          <w:sz w:val="21"/>
          <w:szCs w:val="21"/>
          <w:lang w:val="fr-FR" w:eastAsia="zh-CN"/>
        </w:rPr>
        <w:t xml:space="preserve"> </w:t>
      </w:r>
      <w:r w:rsidR="00A7306D">
        <w:rPr>
          <w:rFonts w:eastAsia="宋体" w:hint="eastAsia"/>
          <w:sz w:val="21"/>
          <w:szCs w:val="21"/>
          <w:lang w:val="fr-FR" w:eastAsia="zh-CN"/>
        </w:rPr>
        <w:t>in</w:t>
      </w:r>
      <w:r w:rsidRPr="00976F04">
        <w:rPr>
          <w:rFonts w:eastAsia="宋体" w:hint="eastAsia"/>
          <w:sz w:val="21"/>
          <w:szCs w:val="21"/>
          <w:lang w:val="fr-FR" w:eastAsia="zh-CN"/>
        </w:rPr>
        <w:t xml:space="preserve"> </w:t>
      </w:r>
      <w:r w:rsidRPr="00976F04">
        <w:rPr>
          <w:rFonts w:eastAsia="宋体"/>
          <w:sz w:val="21"/>
          <w:szCs w:val="21"/>
          <w:lang w:val="fr-FR" w:eastAsia="zh-CN"/>
        </w:rPr>
        <w:t>synchronous</w:t>
      </w:r>
      <w:r w:rsidRPr="00976F04">
        <w:rPr>
          <w:rFonts w:eastAsia="宋体" w:hint="eastAsia"/>
          <w:sz w:val="21"/>
          <w:szCs w:val="21"/>
          <w:lang w:val="fr-FR" w:eastAsia="zh-CN"/>
        </w:rPr>
        <w:t xml:space="preserve"> test was agreed as follows</w:t>
      </w:r>
      <w:r w:rsidRPr="00976F04">
        <w:rPr>
          <w:rFonts w:eastAsia="宋体"/>
          <w:sz w:val="21"/>
          <w:szCs w:val="21"/>
          <w:lang w:val="fr-FR" w:eastAsia="zh-CN"/>
        </w:rPr>
        <w:t> </w:t>
      </w:r>
      <w:r w:rsidRPr="00976F04">
        <w:rPr>
          <w:rFonts w:eastAsia="宋体" w:hint="eastAsia"/>
          <w:sz w:val="21"/>
          <w:szCs w:val="21"/>
          <w:lang w:val="fr-FR" w:eastAsia="zh-CN"/>
        </w:rPr>
        <w:t>[</w:t>
      </w:r>
      <w:r w:rsidR="00974910">
        <w:rPr>
          <w:rFonts w:eastAsia="宋体" w:hint="eastAsia"/>
          <w:sz w:val="21"/>
          <w:szCs w:val="21"/>
          <w:lang w:val="fr-FR" w:eastAsia="zh-CN"/>
        </w:rPr>
        <w:t>6</w:t>
      </w:r>
      <w:r w:rsidRPr="00976F04">
        <w:rPr>
          <w:rFonts w:eastAsia="宋体" w:hint="eastAsia"/>
          <w:sz w:val="21"/>
          <w:szCs w:val="21"/>
          <w:lang w:val="fr-FR" w:eastAsia="zh-CN"/>
        </w:rPr>
        <w:t>]:</w:t>
      </w:r>
    </w:p>
    <w:p w:rsidR="00B01970" w:rsidRPr="00976F04" w:rsidRDefault="00B01970" w:rsidP="007F6EB4">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976F04">
        <w:rPr>
          <w:rFonts w:eastAsia="宋体"/>
          <w:i/>
          <w:sz w:val="21"/>
          <w:szCs w:val="21"/>
          <w:lang w:eastAsia="zh-CN"/>
        </w:rPr>
        <w:t>Use different base sequences for serving UE and interference UEs.</w:t>
      </w:r>
    </w:p>
    <w:p w:rsidR="00B01970" w:rsidRPr="00976F04" w:rsidRDefault="00B01970" w:rsidP="007F6EB4">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976F04">
        <w:rPr>
          <w:rFonts w:eastAsia="宋体"/>
          <w:i/>
          <w:sz w:val="21"/>
          <w:szCs w:val="21"/>
          <w:lang w:eastAsia="zh-CN"/>
        </w:rPr>
        <w:t>T</w:t>
      </w:r>
      <w:r w:rsidR="00B12AC2">
        <w:rPr>
          <w:rFonts w:eastAsia="宋体"/>
          <w:i/>
          <w:sz w:val="21"/>
          <w:szCs w:val="21"/>
          <w:lang w:eastAsia="zh-CN"/>
        </w:rPr>
        <w:t>o configure the DMRS sequences:</w:t>
      </w:r>
    </w:p>
    <w:p w:rsidR="007F6EB4" w:rsidRPr="00976F04" w:rsidRDefault="007F6EB4" w:rsidP="00191D3C">
      <w:pPr>
        <w:pStyle w:val="Paragraphedeliste"/>
        <w:numPr>
          <w:ilvl w:val="1"/>
          <w:numId w:val="6"/>
        </w:numPr>
        <w:adjustRightInd w:val="0"/>
        <w:snapToGrid w:val="0"/>
        <w:spacing w:after="60"/>
        <w:ind w:left="851" w:hanging="284"/>
        <w:rPr>
          <w:i/>
          <w:sz w:val="21"/>
          <w:szCs w:val="21"/>
        </w:rPr>
      </w:pPr>
      <w:r w:rsidRPr="00976F04">
        <w:rPr>
          <w:rFonts w:hint="eastAsia"/>
          <w:i/>
          <w:sz w:val="21"/>
          <w:szCs w:val="21"/>
          <w:lang w:val="en-US"/>
        </w:rPr>
        <w:t>T</w:t>
      </w:r>
      <w:r w:rsidRPr="00976F04">
        <w:rPr>
          <w:rFonts w:hint="eastAsia"/>
          <w:i/>
          <w:sz w:val="21"/>
          <w:szCs w:val="21"/>
        </w:rPr>
        <w:t>he desired UE, i</w:t>
      </w:r>
      <w:r w:rsidRPr="00976F04">
        <w:rPr>
          <w:i/>
          <w:sz w:val="21"/>
          <w:szCs w:val="21"/>
        </w:rPr>
        <w:t>nterfering UE 1</w:t>
      </w:r>
      <w:r w:rsidRPr="00976F04">
        <w:rPr>
          <w:rFonts w:hint="eastAsia"/>
          <w:i/>
          <w:sz w:val="21"/>
          <w:szCs w:val="21"/>
        </w:rPr>
        <w:t xml:space="preserve"> and interfering UE 2 are served by cells with cell id #0, 1, 2 </w:t>
      </w:r>
      <w:r w:rsidRPr="00976F04">
        <w:rPr>
          <w:i/>
          <w:sz w:val="21"/>
          <w:szCs w:val="21"/>
        </w:rPr>
        <w:t>respectively</w:t>
      </w:r>
      <w:r w:rsidR="0005376D">
        <w:rPr>
          <w:rFonts w:hint="eastAsia"/>
          <w:i/>
          <w:sz w:val="21"/>
          <w:szCs w:val="21"/>
        </w:rPr>
        <w:t>.</w:t>
      </w:r>
    </w:p>
    <w:p w:rsidR="007F6EB4" w:rsidRPr="00976F04" w:rsidRDefault="007F6EB4" w:rsidP="00191D3C">
      <w:pPr>
        <w:pStyle w:val="Paragraphedeliste"/>
        <w:numPr>
          <w:ilvl w:val="1"/>
          <w:numId w:val="6"/>
        </w:numPr>
        <w:adjustRightInd w:val="0"/>
        <w:snapToGrid w:val="0"/>
        <w:spacing w:after="60"/>
        <w:ind w:left="851" w:hanging="284"/>
        <w:rPr>
          <w:i/>
          <w:sz w:val="21"/>
          <w:szCs w:val="21"/>
        </w:rPr>
      </w:pPr>
      <w:r w:rsidRPr="00976F04">
        <w:rPr>
          <w:rFonts w:hint="eastAsia"/>
          <w:i/>
          <w:sz w:val="21"/>
          <w:szCs w:val="21"/>
        </w:rPr>
        <w:t xml:space="preserve">For the desired PUSCH and interfering PUSCH(s), </w:t>
      </w:r>
      <w:r w:rsidRPr="00976F04">
        <w:rPr>
          <w:position w:val="-12"/>
          <w:sz w:val="21"/>
          <w:szCs w:val="21"/>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75pt" o:ole="">
            <v:imagedata r:id="rId9" o:title=""/>
          </v:shape>
          <o:OLEObject Type="Embed" ProgID="Equation.3" ShapeID="_x0000_i1025" DrawAspect="Content" ObjectID="_1515334476" r:id="rId10"/>
        </w:object>
      </w:r>
      <w:r w:rsidRPr="00976F04">
        <w:rPr>
          <w:rFonts w:hint="eastAsia"/>
          <w:i/>
          <w:sz w:val="21"/>
          <w:szCs w:val="21"/>
        </w:rPr>
        <w:t xml:space="preserve">=0, </w:t>
      </w:r>
      <w:r w:rsidRPr="00976F04">
        <w:rPr>
          <w:position w:val="-12"/>
          <w:sz w:val="21"/>
          <w:szCs w:val="21"/>
        </w:rPr>
        <w:object w:dxaOrig="600" w:dyaOrig="380">
          <v:shape id="_x0000_i1026" type="#_x0000_t75" style="width:30.1pt;height:18.8pt" o:ole="">
            <v:imagedata r:id="rId11" o:title=""/>
          </v:shape>
          <o:OLEObject Type="Embed" ProgID="Equation.3" ShapeID="_x0000_i1026" DrawAspect="Content" ObjectID="_1515334477" r:id="rId12"/>
        </w:object>
      </w:r>
      <w:r w:rsidRPr="00976F04">
        <w:rPr>
          <w:i/>
          <w:sz w:val="21"/>
          <w:szCs w:val="21"/>
        </w:rPr>
        <w:t>=0</w:t>
      </w:r>
      <w:r w:rsidRPr="00976F04">
        <w:rPr>
          <w:rFonts w:hint="eastAsia"/>
          <w:i/>
          <w:sz w:val="21"/>
          <w:szCs w:val="21"/>
        </w:rPr>
        <w:t xml:space="preserve"> and </w:t>
      </w:r>
      <w:r w:rsidRPr="00976F04">
        <w:rPr>
          <w:position w:val="-14"/>
          <w:sz w:val="21"/>
          <w:szCs w:val="21"/>
        </w:rPr>
        <w:object w:dxaOrig="700" w:dyaOrig="400">
          <v:shape id="_x0000_i1027" type="#_x0000_t75" style="width:34.95pt;height:19.35pt" o:ole="">
            <v:imagedata r:id="rId13" o:title=""/>
          </v:shape>
          <o:OLEObject Type="Embed" ProgID="Equation.3" ShapeID="_x0000_i1027" DrawAspect="Content" ObjectID="_1515334478" r:id="rId14"/>
        </w:object>
      </w:r>
      <w:r w:rsidRPr="00976F04">
        <w:rPr>
          <w:i/>
          <w:sz w:val="21"/>
          <w:szCs w:val="21"/>
        </w:rPr>
        <w:t>=0</w:t>
      </w:r>
      <w:r w:rsidRPr="00976F04">
        <w:rPr>
          <w:rFonts w:hint="eastAsia"/>
          <w:i/>
          <w:sz w:val="21"/>
          <w:szCs w:val="21"/>
        </w:rPr>
        <w:t>.</w:t>
      </w:r>
    </w:p>
    <w:p w:rsidR="00B01970" w:rsidRPr="00976F04" w:rsidRDefault="00B01970" w:rsidP="007F6EB4">
      <w:pPr>
        <w:pStyle w:val="Paragraphedeliste"/>
        <w:numPr>
          <w:ilvl w:val="1"/>
          <w:numId w:val="6"/>
        </w:numPr>
        <w:adjustRightInd w:val="0"/>
        <w:snapToGrid w:val="0"/>
        <w:spacing w:after="60"/>
        <w:ind w:left="851" w:hanging="284"/>
        <w:rPr>
          <w:i/>
          <w:sz w:val="21"/>
          <w:szCs w:val="21"/>
          <w:lang w:val="en-US"/>
        </w:rPr>
      </w:pPr>
      <w:r w:rsidRPr="00976F04">
        <w:rPr>
          <w:i/>
          <w:sz w:val="21"/>
          <w:szCs w:val="21"/>
          <w:lang w:val="en-US"/>
        </w:rPr>
        <w:t>Note 1: Both group hopping and sequence hopping are disabled.</w:t>
      </w:r>
    </w:p>
    <w:p w:rsidR="00B01970" w:rsidRPr="00976F04" w:rsidRDefault="00B01970" w:rsidP="007F6EB4">
      <w:pPr>
        <w:pStyle w:val="Paragraphedeliste"/>
        <w:numPr>
          <w:ilvl w:val="1"/>
          <w:numId w:val="6"/>
        </w:numPr>
        <w:adjustRightInd w:val="0"/>
        <w:snapToGrid w:val="0"/>
        <w:spacing w:after="120"/>
        <w:ind w:left="851" w:hanging="284"/>
        <w:rPr>
          <w:i/>
          <w:sz w:val="21"/>
          <w:szCs w:val="21"/>
          <w:lang w:val="en-US"/>
        </w:rPr>
      </w:pPr>
      <w:r w:rsidRPr="00976F04">
        <w:rPr>
          <w:i/>
          <w:sz w:val="21"/>
          <w:szCs w:val="21"/>
          <w:lang w:val="en-US"/>
        </w:rPr>
        <w:t xml:space="preserve">Note 2: In this way, the sequence-group number </w:t>
      </w:r>
      <w:r w:rsidRPr="00976F04">
        <w:rPr>
          <w:i/>
          <w:iCs/>
          <w:sz w:val="21"/>
          <w:szCs w:val="21"/>
          <w:lang w:val="en-US"/>
        </w:rPr>
        <w:t>u</w:t>
      </w:r>
      <w:r w:rsidRPr="00976F04">
        <w:rPr>
          <w:i/>
          <w:sz w:val="21"/>
          <w:szCs w:val="21"/>
          <w:lang w:val="en-US"/>
        </w:rPr>
        <w:t xml:space="preserve"> used in the three cells are 0, 1, 2 respectively, and the base sequence number </w:t>
      </w:r>
      <w:r w:rsidRPr="00976F04">
        <w:rPr>
          <w:i/>
          <w:iCs/>
          <w:sz w:val="21"/>
          <w:szCs w:val="21"/>
          <w:lang w:val="en-US"/>
        </w:rPr>
        <w:t>v</w:t>
      </w:r>
      <w:r w:rsidRPr="00976F04">
        <w:rPr>
          <w:i/>
          <w:sz w:val="21"/>
          <w:szCs w:val="21"/>
          <w:lang w:val="en-US"/>
        </w:rPr>
        <w:t xml:space="preserve"> within the base sequence group is 0 for the three cells [section 5.5 in TS 36.211].</w:t>
      </w:r>
    </w:p>
    <w:p w:rsidR="007F6EB4" w:rsidRPr="00976F04" w:rsidRDefault="007F6EB4" w:rsidP="00191D3C">
      <w:pPr>
        <w:pStyle w:val="a0"/>
        <w:adjustRightInd w:val="0"/>
        <w:snapToGrid w:val="0"/>
        <w:rPr>
          <w:rFonts w:eastAsiaTheme="minorEastAsia"/>
          <w:sz w:val="21"/>
          <w:szCs w:val="21"/>
          <w:lang w:eastAsia="zh-CN"/>
        </w:rPr>
      </w:pPr>
      <w:r w:rsidRPr="00976F04">
        <w:rPr>
          <w:rFonts w:eastAsia="宋体" w:hint="eastAsia"/>
          <w:sz w:val="21"/>
          <w:szCs w:val="21"/>
          <w:lang w:val="en-US" w:eastAsia="zh-CN"/>
        </w:rPr>
        <w:t xml:space="preserve">Basically, the idea of using </w:t>
      </w:r>
      <w:r w:rsidRPr="00976F04">
        <w:rPr>
          <w:rFonts w:eastAsia="宋体"/>
          <w:sz w:val="21"/>
          <w:szCs w:val="21"/>
          <w:lang w:val="en-US" w:eastAsia="zh-CN"/>
        </w:rPr>
        <w:t>different base sequences</w:t>
      </w:r>
      <w:r w:rsidRPr="00976F04">
        <w:rPr>
          <w:rFonts w:eastAsia="宋体" w:hint="eastAsia"/>
          <w:sz w:val="21"/>
          <w:szCs w:val="21"/>
          <w:lang w:val="en-US" w:eastAsia="zh-CN"/>
        </w:rPr>
        <w:t xml:space="preserve"> for</w:t>
      </w:r>
      <w:r w:rsidR="00680144">
        <w:rPr>
          <w:rFonts w:eastAsia="宋体" w:hint="eastAsia"/>
          <w:sz w:val="21"/>
          <w:szCs w:val="21"/>
          <w:lang w:val="en-US" w:eastAsia="zh-CN"/>
        </w:rPr>
        <w:t xml:space="preserve"> the</w:t>
      </w:r>
      <w:r w:rsidRPr="00976F04">
        <w:rPr>
          <w:rFonts w:eastAsia="宋体" w:hint="eastAsia"/>
          <w:sz w:val="21"/>
          <w:szCs w:val="21"/>
          <w:lang w:val="en-US" w:eastAsia="zh-CN"/>
        </w:rPr>
        <w:t xml:space="preserve"> serving</w:t>
      </w:r>
      <w:r w:rsidR="00680144">
        <w:rPr>
          <w:rFonts w:eastAsia="宋体" w:hint="eastAsia"/>
          <w:sz w:val="21"/>
          <w:szCs w:val="21"/>
          <w:lang w:val="en-US" w:eastAsia="zh-CN"/>
        </w:rPr>
        <w:t xml:space="preserve"> </w:t>
      </w:r>
      <w:r w:rsidR="00FD2943">
        <w:rPr>
          <w:rFonts w:eastAsia="宋体" w:hint="eastAsia"/>
          <w:sz w:val="21"/>
          <w:szCs w:val="21"/>
          <w:lang w:val="en-US" w:eastAsia="zh-CN"/>
        </w:rPr>
        <w:t xml:space="preserve">cell </w:t>
      </w:r>
      <w:r w:rsidR="00680144">
        <w:rPr>
          <w:rFonts w:eastAsia="宋体" w:hint="eastAsia"/>
          <w:sz w:val="21"/>
          <w:szCs w:val="21"/>
          <w:lang w:val="en-US" w:eastAsia="zh-CN"/>
        </w:rPr>
        <w:t xml:space="preserve">and </w:t>
      </w:r>
      <w:r w:rsidRPr="00976F04">
        <w:rPr>
          <w:rFonts w:eastAsia="宋体" w:hint="eastAsia"/>
          <w:sz w:val="21"/>
          <w:szCs w:val="21"/>
          <w:lang w:val="en-US" w:eastAsia="zh-CN"/>
        </w:rPr>
        <w:t xml:space="preserve">interference cell can be re-used for </w:t>
      </w:r>
      <w:r w:rsidRPr="00976F04">
        <w:rPr>
          <w:rFonts w:eastAsia="宋体"/>
          <w:sz w:val="21"/>
          <w:szCs w:val="21"/>
          <w:lang w:val="fr-FR" w:eastAsia="zh-CN"/>
        </w:rPr>
        <w:t>asynchronous</w:t>
      </w:r>
      <w:r w:rsidRPr="00976F04">
        <w:rPr>
          <w:rFonts w:eastAsia="宋体" w:hint="eastAsia"/>
          <w:sz w:val="21"/>
          <w:szCs w:val="21"/>
          <w:lang w:val="fr-FR" w:eastAsia="zh-CN"/>
        </w:rPr>
        <w:t xml:space="preserve"> test. </w:t>
      </w:r>
      <w:r w:rsidR="00145993">
        <w:rPr>
          <w:rFonts w:eastAsia="宋体" w:hint="eastAsia"/>
          <w:sz w:val="21"/>
          <w:szCs w:val="21"/>
          <w:lang w:val="fr-FR" w:eastAsia="zh-CN"/>
        </w:rPr>
        <w:t>Meanwhile,</w:t>
      </w:r>
      <w:r w:rsidRPr="00976F04">
        <w:rPr>
          <w:rFonts w:eastAsia="宋体" w:hint="eastAsia"/>
          <w:sz w:val="21"/>
          <w:szCs w:val="21"/>
          <w:lang w:val="fr-FR" w:eastAsia="zh-CN"/>
        </w:rPr>
        <w:t xml:space="preserve"> </w:t>
      </w:r>
      <w:r w:rsidR="00680144">
        <w:rPr>
          <w:rFonts w:eastAsia="宋体" w:hint="eastAsia"/>
          <w:sz w:val="21"/>
          <w:szCs w:val="21"/>
          <w:lang w:val="fr-FR" w:eastAsia="zh-CN"/>
        </w:rPr>
        <w:t xml:space="preserve">for </w:t>
      </w:r>
      <w:r w:rsidR="00680144" w:rsidRPr="00976F04">
        <w:rPr>
          <w:rFonts w:eastAsia="宋体" w:hint="eastAsia"/>
          <w:sz w:val="21"/>
          <w:szCs w:val="21"/>
          <w:lang w:val="fr-FR" w:eastAsia="zh-CN"/>
        </w:rPr>
        <w:t xml:space="preserve">interference model </w:t>
      </w:r>
      <w:r w:rsidRPr="00976F04">
        <w:rPr>
          <w:rFonts w:eastAsia="宋体" w:hint="eastAsia"/>
          <w:sz w:val="21"/>
          <w:szCs w:val="21"/>
          <w:lang w:val="fr-FR" w:eastAsia="zh-CN"/>
        </w:rPr>
        <w:t xml:space="preserve">option 1 </w:t>
      </w:r>
      <w:r w:rsidR="00680144">
        <w:rPr>
          <w:rFonts w:eastAsia="宋体" w:hint="eastAsia"/>
          <w:sz w:val="21"/>
          <w:szCs w:val="21"/>
          <w:lang w:val="fr-FR" w:eastAsia="zh-CN"/>
        </w:rPr>
        <w:t>and</w:t>
      </w:r>
      <w:r w:rsidRPr="00976F04">
        <w:rPr>
          <w:rFonts w:eastAsia="宋体" w:hint="eastAsia"/>
          <w:sz w:val="21"/>
          <w:szCs w:val="21"/>
          <w:lang w:val="fr-FR" w:eastAsia="zh-CN"/>
        </w:rPr>
        <w:t xml:space="preserve"> option 3, the two interfer</w:t>
      </w:r>
      <w:r w:rsidR="00145993">
        <w:rPr>
          <w:rFonts w:eastAsia="宋体" w:hint="eastAsia"/>
          <w:sz w:val="21"/>
          <w:szCs w:val="21"/>
          <w:lang w:val="fr-FR" w:eastAsia="zh-CN"/>
        </w:rPr>
        <w:t>ing</w:t>
      </w:r>
      <w:r w:rsidRPr="00976F04">
        <w:rPr>
          <w:rFonts w:eastAsia="宋体" w:hint="eastAsia"/>
          <w:sz w:val="21"/>
          <w:szCs w:val="21"/>
          <w:lang w:val="fr-FR" w:eastAsia="zh-CN"/>
        </w:rPr>
        <w:t xml:space="preserve"> UEs</w:t>
      </w:r>
      <w:r w:rsidR="0015413D">
        <w:rPr>
          <w:rFonts w:eastAsia="宋体" w:hint="eastAsia"/>
          <w:sz w:val="21"/>
          <w:szCs w:val="21"/>
          <w:lang w:val="fr-FR" w:eastAsia="zh-CN"/>
        </w:rPr>
        <w:t xml:space="preserve"> (</w:t>
      </w:r>
      <w:r w:rsidRPr="00976F04">
        <w:rPr>
          <w:rFonts w:eastAsia="宋体" w:hint="eastAsia"/>
          <w:sz w:val="21"/>
          <w:szCs w:val="21"/>
          <w:lang w:val="fr-FR" w:eastAsia="zh-CN"/>
        </w:rPr>
        <w:t xml:space="preserve">i.e., </w:t>
      </w:r>
      <w:r w:rsidRPr="00976F04">
        <w:rPr>
          <w:sz w:val="21"/>
          <w:szCs w:val="21"/>
        </w:rPr>
        <w:t>UE 1-1 and UE 1-2</w:t>
      </w:r>
      <w:r w:rsidR="0015413D">
        <w:rPr>
          <w:rFonts w:eastAsiaTheme="minorEastAsia" w:hint="eastAsia"/>
          <w:sz w:val="21"/>
          <w:szCs w:val="21"/>
          <w:lang w:eastAsia="zh-CN"/>
        </w:rPr>
        <w:t>)</w:t>
      </w:r>
      <w:r w:rsidRPr="00976F04">
        <w:rPr>
          <w:rFonts w:eastAsiaTheme="minorEastAsia" w:hint="eastAsia"/>
          <w:sz w:val="21"/>
          <w:szCs w:val="21"/>
          <w:lang w:eastAsia="zh-CN"/>
        </w:rPr>
        <w:t xml:space="preserve"> are associated with the same interference cell. </w:t>
      </w:r>
      <w:r w:rsidR="007017AF" w:rsidRPr="00976F04">
        <w:rPr>
          <w:rFonts w:eastAsiaTheme="minorEastAsia" w:hint="eastAsia"/>
          <w:sz w:val="21"/>
          <w:szCs w:val="21"/>
          <w:lang w:eastAsia="zh-CN"/>
        </w:rPr>
        <w:t>Therefore,</w:t>
      </w:r>
    </w:p>
    <w:p w:rsidR="007F6EB4" w:rsidRPr="00976F04" w:rsidRDefault="007F6EB4" w:rsidP="00E62F43">
      <w:pPr>
        <w:pStyle w:val="a0"/>
        <w:adjustRightInd w:val="0"/>
        <w:snapToGrid w:val="0"/>
        <w:spacing w:after="60"/>
        <w:rPr>
          <w:rFonts w:eastAsiaTheme="minorEastAsia"/>
          <w:b/>
          <w:i/>
          <w:sz w:val="21"/>
          <w:szCs w:val="21"/>
          <w:lang w:val="fr-FR" w:eastAsia="zh-CN"/>
        </w:rPr>
      </w:pPr>
      <w:r w:rsidRPr="00976F04">
        <w:rPr>
          <w:rFonts w:eastAsiaTheme="minorEastAsia" w:hint="eastAsia"/>
          <w:b/>
          <w:i/>
          <w:sz w:val="21"/>
          <w:szCs w:val="21"/>
          <w:lang w:eastAsia="zh-CN"/>
        </w:rPr>
        <w:t xml:space="preserve">Proposal </w:t>
      </w:r>
      <w:r w:rsidR="006E3693">
        <w:rPr>
          <w:rFonts w:eastAsiaTheme="minorEastAsia" w:hint="eastAsia"/>
          <w:b/>
          <w:i/>
          <w:sz w:val="21"/>
          <w:szCs w:val="21"/>
          <w:lang w:eastAsia="zh-CN"/>
        </w:rPr>
        <w:t>1</w:t>
      </w:r>
      <w:r w:rsidRPr="00976F04">
        <w:rPr>
          <w:rFonts w:eastAsiaTheme="minorEastAsia" w:hint="eastAsia"/>
          <w:b/>
          <w:i/>
          <w:sz w:val="21"/>
          <w:szCs w:val="21"/>
          <w:lang w:eastAsia="zh-CN"/>
        </w:rPr>
        <w:t xml:space="preserve">: </w:t>
      </w:r>
      <w:r w:rsidRPr="00976F04">
        <w:rPr>
          <w:rFonts w:eastAsiaTheme="minorEastAsia" w:hint="eastAsia"/>
          <w:i/>
          <w:sz w:val="21"/>
          <w:szCs w:val="21"/>
          <w:lang w:eastAsia="zh-CN"/>
        </w:rPr>
        <w:t xml:space="preserve">Regarding the </w:t>
      </w:r>
      <w:r w:rsidRPr="00976F04">
        <w:rPr>
          <w:rFonts w:eastAsiaTheme="minorEastAsia"/>
          <w:i/>
          <w:sz w:val="21"/>
          <w:szCs w:val="21"/>
          <w:lang w:val="en-US" w:eastAsia="zh-CN"/>
        </w:rPr>
        <w:t xml:space="preserve">DMRS </w:t>
      </w:r>
      <w:r w:rsidR="00C102E7" w:rsidRPr="00C102E7">
        <w:rPr>
          <w:rFonts w:eastAsiaTheme="minorEastAsia"/>
          <w:i/>
          <w:sz w:val="21"/>
          <w:szCs w:val="21"/>
          <w:lang w:val="en-US" w:eastAsia="zh-CN"/>
        </w:rPr>
        <w:t xml:space="preserve">configuration </w:t>
      </w:r>
      <w:r w:rsidR="0029614A">
        <w:rPr>
          <w:rFonts w:eastAsiaTheme="minorEastAsia" w:hint="eastAsia"/>
          <w:i/>
          <w:sz w:val="21"/>
          <w:szCs w:val="21"/>
          <w:lang w:val="en-US" w:eastAsia="zh-CN"/>
        </w:rPr>
        <w:t xml:space="preserve">for </w:t>
      </w:r>
      <w:r w:rsidR="0029614A" w:rsidRPr="0029614A">
        <w:rPr>
          <w:rFonts w:eastAsiaTheme="minorEastAsia"/>
          <w:i/>
          <w:sz w:val="21"/>
          <w:szCs w:val="21"/>
          <w:lang w:val="en-US" w:eastAsia="zh-CN"/>
        </w:rPr>
        <w:t>asynchronous test</w:t>
      </w:r>
      <w:r w:rsidRPr="00976F04">
        <w:rPr>
          <w:rFonts w:eastAsiaTheme="minorEastAsia" w:hint="eastAsia"/>
          <w:i/>
          <w:sz w:val="21"/>
          <w:szCs w:val="21"/>
          <w:lang w:val="en-US" w:eastAsia="zh-CN"/>
        </w:rPr>
        <w:t>:</w:t>
      </w:r>
    </w:p>
    <w:p w:rsidR="007F6EB4" w:rsidRPr="00976F04" w:rsidRDefault="00CA70D6" w:rsidP="007F6EB4">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976F04">
        <w:rPr>
          <w:rFonts w:eastAsia="宋体"/>
          <w:i/>
          <w:sz w:val="21"/>
          <w:szCs w:val="21"/>
          <w:lang w:eastAsia="zh-CN"/>
        </w:rPr>
        <w:t>Use</w:t>
      </w:r>
      <w:r w:rsidRPr="00976F04">
        <w:rPr>
          <w:rFonts w:eastAsia="宋体" w:hint="eastAsia"/>
          <w:i/>
          <w:sz w:val="21"/>
          <w:szCs w:val="21"/>
          <w:lang w:eastAsia="zh-CN"/>
        </w:rPr>
        <w:t xml:space="preserve"> </w:t>
      </w:r>
      <w:r w:rsidR="007F6EB4" w:rsidRPr="00976F04">
        <w:rPr>
          <w:rFonts w:eastAsia="宋体"/>
          <w:i/>
          <w:sz w:val="21"/>
          <w:szCs w:val="21"/>
          <w:lang w:eastAsia="zh-CN"/>
        </w:rPr>
        <w:t xml:space="preserve">different base sequences for serving </w:t>
      </w:r>
      <w:r w:rsidR="007F6EB4" w:rsidRPr="00976F04">
        <w:rPr>
          <w:rFonts w:eastAsia="宋体" w:hint="eastAsia"/>
          <w:i/>
          <w:sz w:val="21"/>
          <w:szCs w:val="21"/>
          <w:lang w:eastAsia="zh-CN"/>
        </w:rPr>
        <w:t>cell</w:t>
      </w:r>
      <w:r w:rsidR="007F6EB4" w:rsidRPr="00976F04">
        <w:rPr>
          <w:rFonts w:eastAsia="宋体"/>
          <w:i/>
          <w:sz w:val="21"/>
          <w:szCs w:val="21"/>
          <w:lang w:eastAsia="zh-CN"/>
        </w:rPr>
        <w:t xml:space="preserve"> and interference </w:t>
      </w:r>
      <w:r w:rsidR="007F6EB4" w:rsidRPr="00976F04">
        <w:rPr>
          <w:rFonts w:eastAsia="宋体" w:hint="eastAsia"/>
          <w:i/>
          <w:sz w:val="21"/>
          <w:szCs w:val="21"/>
          <w:lang w:eastAsia="zh-CN"/>
        </w:rPr>
        <w:t>cell</w:t>
      </w:r>
      <w:r w:rsidR="007F6EB4" w:rsidRPr="00976F04">
        <w:rPr>
          <w:rFonts w:eastAsia="宋体"/>
          <w:i/>
          <w:sz w:val="21"/>
          <w:szCs w:val="21"/>
          <w:lang w:eastAsia="zh-CN"/>
        </w:rPr>
        <w:t>.</w:t>
      </w:r>
    </w:p>
    <w:p w:rsidR="007F6EB4" w:rsidRPr="00976F04" w:rsidRDefault="007F6EB4" w:rsidP="007F6EB4">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976F04">
        <w:rPr>
          <w:rFonts w:eastAsia="宋体"/>
          <w:i/>
          <w:sz w:val="21"/>
          <w:szCs w:val="21"/>
          <w:lang w:eastAsia="zh-CN"/>
        </w:rPr>
        <w:t>T</w:t>
      </w:r>
      <w:r w:rsidR="00D24353">
        <w:rPr>
          <w:rFonts w:eastAsia="宋体"/>
          <w:i/>
          <w:sz w:val="21"/>
          <w:szCs w:val="21"/>
          <w:lang w:eastAsia="zh-CN"/>
        </w:rPr>
        <w:t>o configure the DMRS sequences:</w:t>
      </w:r>
    </w:p>
    <w:p w:rsidR="007F6EB4" w:rsidRPr="00976F04" w:rsidRDefault="007F6EB4" w:rsidP="007F6EB4">
      <w:pPr>
        <w:pStyle w:val="Paragraphedeliste"/>
        <w:numPr>
          <w:ilvl w:val="1"/>
          <w:numId w:val="6"/>
        </w:numPr>
        <w:adjustRightInd w:val="0"/>
        <w:snapToGrid w:val="0"/>
        <w:spacing w:after="60"/>
        <w:ind w:left="851" w:hanging="284"/>
        <w:rPr>
          <w:i/>
          <w:sz w:val="21"/>
          <w:szCs w:val="21"/>
          <w:lang w:val="en-US"/>
        </w:rPr>
      </w:pPr>
      <w:r w:rsidRPr="00976F04">
        <w:rPr>
          <w:rFonts w:hint="eastAsia"/>
          <w:i/>
          <w:sz w:val="21"/>
          <w:szCs w:val="21"/>
          <w:lang w:val="en-US"/>
        </w:rPr>
        <w:t>The desired UE is served by cell with cell id #0, and i</w:t>
      </w:r>
      <w:r w:rsidRPr="00976F04">
        <w:rPr>
          <w:i/>
          <w:sz w:val="21"/>
          <w:szCs w:val="21"/>
          <w:lang w:val="en-US"/>
        </w:rPr>
        <w:t>nterfering UE1-1 and UE 1-2</w:t>
      </w:r>
      <w:r w:rsidRPr="00976F04">
        <w:rPr>
          <w:rFonts w:hint="eastAsia"/>
          <w:i/>
          <w:sz w:val="21"/>
          <w:szCs w:val="21"/>
          <w:lang w:val="en-US"/>
        </w:rPr>
        <w:t xml:space="preserve"> are served by cell with cell id #</w:t>
      </w:r>
      <w:r w:rsidR="00CA70D6" w:rsidRPr="00976F04">
        <w:rPr>
          <w:rFonts w:hint="eastAsia"/>
          <w:i/>
          <w:sz w:val="21"/>
          <w:szCs w:val="21"/>
          <w:lang w:val="en-US"/>
        </w:rPr>
        <w:t>1</w:t>
      </w:r>
      <w:r w:rsidRPr="00976F04">
        <w:rPr>
          <w:rFonts w:hint="eastAsia"/>
          <w:i/>
          <w:sz w:val="21"/>
          <w:szCs w:val="21"/>
          <w:lang w:val="en-US"/>
        </w:rPr>
        <w:t>.</w:t>
      </w:r>
    </w:p>
    <w:p w:rsidR="007F6EB4" w:rsidRPr="00976F04" w:rsidRDefault="007F6EB4" w:rsidP="007F6EB4">
      <w:pPr>
        <w:pStyle w:val="Paragraphedeliste"/>
        <w:numPr>
          <w:ilvl w:val="1"/>
          <w:numId w:val="6"/>
        </w:numPr>
        <w:adjustRightInd w:val="0"/>
        <w:snapToGrid w:val="0"/>
        <w:spacing w:after="60"/>
        <w:ind w:left="851" w:hanging="284"/>
        <w:rPr>
          <w:i/>
          <w:sz w:val="21"/>
          <w:szCs w:val="21"/>
        </w:rPr>
      </w:pPr>
      <w:r w:rsidRPr="00976F04">
        <w:rPr>
          <w:rFonts w:hint="eastAsia"/>
          <w:i/>
          <w:sz w:val="21"/>
          <w:szCs w:val="21"/>
        </w:rPr>
        <w:t xml:space="preserve">For the desired PUSCH and interfering PUSCHs, </w:t>
      </w:r>
      <w:r w:rsidRPr="00976F04">
        <w:rPr>
          <w:position w:val="-12"/>
          <w:sz w:val="21"/>
          <w:szCs w:val="21"/>
        </w:rPr>
        <w:object w:dxaOrig="340" w:dyaOrig="360">
          <v:shape id="_x0000_i1028" type="#_x0000_t75" style="width:17.2pt;height:17.75pt" o:ole="">
            <v:imagedata r:id="rId9" o:title=""/>
          </v:shape>
          <o:OLEObject Type="Embed" ProgID="Equation.3" ShapeID="_x0000_i1028" DrawAspect="Content" ObjectID="_1515334479" r:id="rId15"/>
        </w:object>
      </w:r>
      <w:r w:rsidRPr="00976F04">
        <w:rPr>
          <w:rFonts w:hint="eastAsia"/>
          <w:i/>
          <w:sz w:val="21"/>
          <w:szCs w:val="21"/>
        </w:rPr>
        <w:t xml:space="preserve">=0, </w:t>
      </w:r>
      <w:r w:rsidRPr="00976F04">
        <w:rPr>
          <w:position w:val="-12"/>
          <w:sz w:val="21"/>
          <w:szCs w:val="21"/>
        </w:rPr>
        <w:object w:dxaOrig="600" w:dyaOrig="380">
          <v:shape id="_x0000_i1029" type="#_x0000_t75" style="width:30.1pt;height:18.8pt" o:ole="">
            <v:imagedata r:id="rId11" o:title=""/>
          </v:shape>
          <o:OLEObject Type="Embed" ProgID="Equation.3" ShapeID="_x0000_i1029" DrawAspect="Content" ObjectID="_1515334480" r:id="rId16"/>
        </w:object>
      </w:r>
      <w:r w:rsidRPr="00976F04">
        <w:rPr>
          <w:i/>
          <w:sz w:val="21"/>
          <w:szCs w:val="21"/>
        </w:rPr>
        <w:t>=0</w:t>
      </w:r>
      <w:r w:rsidRPr="00976F04">
        <w:rPr>
          <w:rFonts w:hint="eastAsia"/>
          <w:i/>
          <w:sz w:val="21"/>
          <w:szCs w:val="21"/>
        </w:rPr>
        <w:t xml:space="preserve"> and </w:t>
      </w:r>
      <w:r w:rsidRPr="00976F04">
        <w:rPr>
          <w:position w:val="-14"/>
          <w:sz w:val="21"/>
          <w:szCs w:val="21"/>
        </w:rPr>
        <w:object w:dxaOrig="700" w:dyaOrig="400">
          <v:shape id="_x0000_i1030" type="#_x0000_t75" style="width:34.95pt;height:19.35pt" o:ole="">
            <v:imagedata r:id="rId13" o:title=""/>
          </v:shape>
          <o:OLEObject Type="Embed" ProgID="Equation.3" ShapeID="_x0000_i1030" DrawAspect="Content" ObjectID="_1515334481" r:id="rId17"/>
        </w:object>
      </w:r>
      <w:r w:rsidRPr="00976F04">
        <w:rPr>
          <w:i/>
          <w:sz w:val="21"/>
          <w:szCs w:val="21"/>
        </w:rPr>
        <w:t>=0</w:t>
      </w:r>
      <w:r w:rsidRPr="00976F04">
        <w:rPr>
          <w:rFonts w:hint="eastAsia"/>
          <w:i/>
          <w:sz w:val="21"/>
          <w:szCs w:val="21"/>
        </w:rPr>
        <w:t>.</w:t>
      </w:r>
    </w:p>
    <w:p w:rsidR="007F6EB4" w:rsidRPr="00976F04" w:rsidRDefault="007F6EB4" w:rsidP="007F6EB4">
      <w:pPr>
        <w:pStyle w:val="Paragraphedeliste"/>
        <w:numPr>
          <w:ilvl w:val="1"/>
          <w:numId w:val="6"/>
        </w:numPr>
        <w:adjustRightInd w:val="0"/>
        <w:snapToGrid w:val="0"/>
        <w:spacing w:after="60"/>
        <w:ind w:left="851" w:hanging="284"/>
        <w:rPr>
          <w:i/>
          <w:sz w:val="21"/>
          <w:szCs w:val="21"/>
          <w:lang w:val="en-US"/>
        </w:rPr>
      </w:pPr>
      <w:r w:rsidRPr="00976F04">
        <w:rPr>
          <w:i/>
          <w:sz w:val="21"/>
          <w:szCs w:val="21"/>
          <w:lang w:val="en-US"/>
        </w:rPr>
        <w:t>Note 1: Both group hopping and sequence hopping are disabled.</w:t>
      </w:r>
    </w:p>
    <w:p w:rsidR="007F6EB4" w:rsidRPr="00976F04" w:rsidRDefault="007F6EB4" w:rsidP="007F6EB4">
      <w:pPr>
        <w:pStyle w:val="Paragraphedeliste"/>
        <w:numPr>
          <w:ilvl w:val="1"/>
          <w:numId w:val="6"/>
        </w:numPr>
        <w:adjustRightInd w:val="0"/>
        <w:snapToGrid w:val="0"/>
        <w:spacing w:after="120"/>
        <w:ind w:left="851" w:hanging="284"/>
        <w:rPr>
          <w:i/>
          <w:sz w:val="21"/>
          <w:szCs w:val="21"/>
          <w:lang w:val="en-US"/>
        </w:rPr>
      </w:pPr>
      <w:r w:rsidRPr="00976F04">
        <w:rPr>
          <w:i/>
          <w:sz w:val="21"/>
          <w:szCs w:val="21"/>
          <w:lang w:val="en-US"/>
        </w:rPr>
        <w:t xml:space="preserve">Note 2: In this way, the sequence-group number </w:t>
      </w:r>
      <w:r w:rsidRPr="00976F04">
        <w:rPr>
          <w:i/>
          <w:iCs/>
          <w:sz w:val="21"/>
          <w:szCs w:val="21"/>
          <w:lang w:val="en-US"/>
        </w:rPr>
        <w:t>u</w:t>
      </w:r>
      <w:r w:rsidRPr="00976F04">
        <w:rPr>
          <w:i/>
          <w:sz w:val="21"/>
          <w:szCs w:val="21"/>
          <w:lang w:val="en-US"/>
        </w:rPr>
        <w:t xml:space="preserve"> used in the </w:t>
      </w:r>
      <w:r w:rsidRPr="00976F04">
        <w:rPr>
          <w:rFonts w:hint="eastAsia"/>
          <w:i/>
          <w:sz w:val="21"/>
          <w:szCs w:val="21"/>
          <w:lang w:val="en-US"/>
        </w:rPr>
        <w:t xml:space="preserve">serving cell and </w:t>
      </w:r>
      <w:r w:rsidRPr="00976F04">
        <w:rPr>
          <w:i/>
          <w:sz w:val="21"/>
          <w:szCs w:val="21"/>
          <w:lang w:val="en-US"/>
        </w:rPr>
        <w:t>interfering</w:t>
      </w:r>
      <w:r w:rsidRPr="00976F04">
        <w:rPr>
          <w:rFonts w:hint="eastAsia"/>
          <w:i/>
          <w:sz w:val="21"/>
          <w:szCs w:val="21"/>
          <w:lang w:val="en-US"/>
        </w:rPr>
        <w:t xml:space="preserve"> cell</w:t>
      </w:r>
      <w:r w:rsidRPr="00976F04">
        <w:rPr>
          <w:i/>
          <w:sz w:val="21"/>
          <w:szCs w:val="21"/>
          <w:lang w:val="en-US"/>
        </w:rPr>
        <w:t xml:space="preserve"> are 0</w:t>
      </w:r>
      <w:r w:rsidRPr="00976F04">
        <w:rPr>
          <w:rFonts w:hint="eastAsia"/>
          <w:i/>
          <w:sz w:val="21"/>
          <w:szCs w:val="21"/>
          <w:lang w:val="en-US"/>
        </w:rPr>
        <w:t xml:space="preserve"> and</w:t>
      </w:r>
      <w:r w:rsidRPr="00976F04">
        <w:rPr>
          <w:i/>
          <w:sz w:val="21"/>
          <w:szCs w:val="21"/>
          <w:lang w:val="en-US"/>
        </w:rPr>
        <w:t xml:space="preserve"> 1 respectively, and the base sequence number </w:t>
      </w:r>
      <w:r w:rsidRPr="00976F04">
        <w:rPr>
          <w:i/>
          <w:iCs/>
          <w:sz w:val="21"/>
          <w:szCs w:val="21"/>
          <w:lang w:val="en-US"/>
        </w:rPr>
        <w:t>v</w:t>
      </w:r>
      <w:r w:rsidRPr="00976F04">
        <w:rPr>
          <w:i/>
          <w:sz w:val="21"/>
          <w:szCs w:val="21"/>
          <w:lang w:val="en-US"/>
        </w:rPr>
        <w:t xml:space="preserve"> within the base sequence group is 0 for the </w:t>
      </w:r>
      <w:r w:rsidRPr="00976F04">
        <w:rPr>
          <w:rFonts w:hint="eastAsia"/>
          <w:i/>
          <w:sz w:val="21"/>
          <w:szCs w:val="21"/>
          <w:lang w:val="en-US"/>
        </w:rPr>
        <w:t>two</w:t>
      </w:r>
      <w:r w:rsidRPr="00976F04">
        <w:rPr>
          <w:i/>
          <w:sz w:val="21"/>
          <w:szCs w:val="21"/>
          <w:lang w:val="en-US"/>
        </w:rPr>
        <w:t xml:space="preserve"> cells.</w:t>
      </w:r>
    </w:p>
    <w:p w:rsidR="00613631" w:rsidRDefault="00613631" w:rsidP="00F6797A">
      <w:pPr>
        <w:pStyle w:val="20"/>
        <w:tabs>
          <w:tab w:val="num" w:pos="567"/>
        </w:tabs>
        <w:spacing w:before="360" w:after="180"/>
        <w:ind w:left="682" w:hangingChars="283" w:hanging="682"/>
        <w:rPr>
          <w:rFonts w:ascii="Times New Roman" w:eastAsiaTheme="minorEastAsia" w:hAnsi="Times New Roman"/>
          <w:sz w:val="22"/>
          <w:szCs w:val="22"/>
          <w:lang w:eastAsia="zh-CN"/>
        </w:rPr>
      </w:pPr>
      <w:r w:rsidRPr="00F52920">
        <w:rPr>
          <w:rFonts w:ascii="Times New Roman" w:eastAsia="宋体" w:hAnsi="Times New Roman" w:hint="eastAsia"/>
          <w:sz w:val="24"/>
          <w:szCs w:val="24"/>
          <w:lang w:val="en-US" w:eastAsia="zh-CN"/>
        </w:rPr>
        <w:t>2.2</w:t>
      </w:r>
      <w:r w:rsidRPr="00F52920">
        <w:rPr>
          <w:rFonts w:ascii="Times New Roman" w:eastAsia="宋体" w:hAnsi="Times New Roman" w:hint="eastAsia"/>
          <w:sz w:val="24"/>
          <w:szCs w:val="24"/>
          <w:lang w:val="en-US" w:eastAsia="zh-CN"/>
        </w:rPr>
        <w:tab/>
      </w:r>
      <w:r w:rsidR="00C102E7">
        <w:rPr>
          <w:rFonts w:ascii="Times New Roman" w:eastAsia="宋体" w:hAnsi="Times New Roman"/>
          <w:sz w:val="24"/>
          <w:szCs w:val="24"/>
          <w:lang w:val="en-US" w:eastAsia="zh-CN"/>
        </w:rPr>
        <w:t>Clarification</w:t>
      </w:r>
      <w:r w:rsidR="00C102E7">
        <w:rPr>
          <w:rFonts w:ascii="Times New Roman" w:eastAsia="宋体" w:hAnsi="Times New Roman" w:hint="eastAsia"/>
          <w:sz w:val="24"/>
          <w:szCs w:val="24"/>
          <w:lang w:val="en-US" w:eastAsia="zh-CN"/>
        </w:rPr>
        <w:t xml:space="preserve"> on </w:t>
      </w:r>
      <w:r w:rsidR="005B23BF">
        <w:rPr>
          <w:rFonts w:ascii="Times New Roman" w:eastAsia="宋体" w:hAnsi="Times New Roman" w:hint="eastAsia"/>
          <w:sz w:val="24"/>
          <w:szCs w:val="24"/>
          <w:lang w:val="en-US" w:eastAsia="zh-CN"/>
        </w:rPr>
        <w:t>DIP definition</w:t>
      </w:r>
    </w:p>
    <w:p w:rsidR="00613631" w:rsidRPr="00B40C97" w:rsidRDefault="00613631" w:rsidP="00613631">
      <w:pPr>
        <w:pStyle w:val="a0"/>
        <w:snapToGrid w:val="0"/>
        <w:rPr>
          <w:rFonts w:eastAsiaTheme="minorEastAsia"/>
          <w:sz w:val="21"/>
          <w:szCs w:val="21"/>
          <w:lang w:val="en-US" w:eastAsia="zh-CN"/>
        </w:rPr>
      </w:pPr>
      <w:r w:rsidRPr="00B40C97">
        <w:rPr>
          <w:rFonts w:eastAsiaTheme="minorEastAsia" w:hint="eastAsia"/>
          <w:sz w:val="21"/>
          <w:szCs w:val="21"/>
          <w:lang w:val="en-US" w:eastAsia="zh-CN"/>
        </w:rPr>
        <w:t xml:space="preserve">Below is the </w:t>
      </w:r>
      <w:r w:rsidRPr="00B40C97">
        <w:rPr>
          <w:rFonts w:eastAsiaTheme="minorEastAsia"/>
          <w:sz w:val="21"/>
          <w:szCs w:val="21"/>
          <w:lang w:val="en-US" w:eastAsia="zh-CN"/>
        </w:rPr>
        <w:t>clarification</w:t>
      </w:r>
      <w:r w:rsidRPr="00B40C97">
        <w:rPr>
          <w:rFonts w:eastAsiaTheme="minorEastAsia" w:hint="eastAsia"/>
          <w:sz w:val="21"/>
          <w:szCs w:val="21"/>
          <w:lang w:val="en-US" w:eastAsia="zh-CN"/>
        </w:rPr>
        <w:t xml:space="preserve"> on the DIP definition for </w:t>
      </w:r>
      <w:r w:rsidR="0059277A" w:rsidRPr="0059277A">
        <w:rPr>
          <w:rFonts w:eastAsiaTheme="minorEastAsia"/>
          <w:sz w:val="21"/>
          <w:szCs w:val="21"/>
          <w:lang w:val="en-US" w:eastAsia="zh-CN"/>
        </w:rPr>
        <w:t xml:space="preserve">asynchronous </w:t>
      </w:r>
      <w:r w:rsidRPr="00B40C97">
        <w:rPr>
          <w:rFonts w:eastAsiaTheme="minorEastAsia" w:hint="eastAsia"/>
          <w:sz w:val="21"/>
          <w:szCs w:val="21"/>
          <w:lang w:val="en-US" w:eastAsia="zh-CN"/>
        </w:rPr>
        <w:t>interference model option 1 and 3:</w:t>
      </w:r>
    </w:p>
    <w:p w:rsidR="00613631" w:rsidRPr="00B40C97" w:rsidRDefault="00613631" w:rsidP="00613631">
      <w:pPr>
        <w:widowControl w:val="0"/>
        <w:numPr>
          <w:ilvl w:val="0"/>
          <w:numId w:val="4"/>
        </w:numPr>
        <w:tabs>
          <w:tab w:val="num" w:pos="426"/>
          <w:tab w:val="num" w:pos="993"/>
        </w:tabs>
        <w:adjustRightInd w:val="0"/>
        <w:snapToGrid w:val="0"/>
        <w:spacing w:after="60"/>
        <w:ind w:leftChars="78" w:left="429" w:hangingChars="130" w:hanging="273"/>
        <w:rPr>
          <w:rFonts w:eastAsia="宋体"/>
          <w:sz w:val="21"/>
          <w:szCs w:val="21"/>
          <w:lang w:eastAsia="zh-CN"/>
        </w:rPr>
      </w:pPr>
      <w:r w:rsidRPr="00B40C97">
        <w:rPr>
          <w:rFonts w:eastAsia="宋体" w:hint="eastAsia"/>
          <w:sz w:val="21"/>
          <w:szCs w:val="21"/>
          <w:lang w:eastAsia="zh-CN"/>
        </w:rPr>
        <w:t xml:space="preserve">For the ON/OFF interference model (i.e., option 1 and 3) with one </w:t>
      </w:r>
      <w:r w:rsidRPr="00B40C97">
        <w:rPr>
          <w:rFonts w:eastAsia="宋体"/>
          <w:sz w:val="21"/>
          <w:szCs w:val="21"/>
          <w:lang w:eastAsia="zh-CN"/>
        </w:rPr>
        <w:t>simultaneous</w:t>
      </w:r>
      <w:r w:rsidRPr="00B40C97">
        <w:rPr>
          <w:rFonts w:eastAsia="宋体" w:hint="eastAsia"/>
          <w:sz w:val="21"/>
          <w:szCs w:val="21"/>
          <w:lang w:eastAsia="zh-CN"/>
        </w:rPr>
        <w:t xml:space="preserve"> interferer,</w:t>
      </w:r>
    </w:p>
    <w:p w:rsidR="00613631" w:rsidRPr="00B40C97" w:rsidRDefault="00613631" w:rsidP="00613631">
      <w:pPr>
        <w:pStyle w:val="Paragraphedeliste"/>
        <w:numPr>
          <w:ilvl w:val="1"/>
          <w:numId w:val="6"/>
        </w:numPr>
        <w:adjustRightInd w:val="0"/>
        <w:snapToGrid w:val="0"/>
        <w:spacing w:after="60"/>
        <w:ind w:left="851" w:hanging="284"/>
        <w:rPr>
          <w:i/>
          <w:sz w:val="21"/>
          <w:szCs w:val="21"/>
          <w:lang w:val="en-US"/>
        </w:rPr>
      </w:pPr>
      <w:r w:rsidRPr="00B40C97">
        <w:rPr>
          <w:rFonts w:hint="eastAsia"/>
          <w:sz w:val="21"/>
          <w:szCs w:val="21"/>
        </w:rPr>
        <w:t xml:space="preserve">In the even TTIs, </w:t>
      </w:r>
      <w:r w:rsidRPr="00B40C97">
        <w:rPr>
          <w:sz w:val="21"/>
          <w:szCs w:val="21"/>
        </w:rPr>
        <w:t xml:space="preserve">DIP1-1 = </w:t>
      </w:r>
      <m:oMath>
        <m:f>
          <m:fPr>
            <m:ctrlPr>
              <w:rPr>
                <w:rFonts w:ascii="Cambria Math" w:hAnsi="Cambria Math"/>
                <w:sz w:val="21"/>
                <w:szCs w:val="21"/>
              </w:rPr>
            </m:ctrlPr>
          </m:fPr>
          <m:num>
            <m:r>
              <m:rPr>
                <m:sty m:val="p"/>
              </m:rPr>
              <w:rPr>
                <w:rFonts w:ascii="Cambria Math" w:hAnsi="Cambria Math"/>
                <w:sz w:val="21"/>
                <w:szCs w:val="21"/>
              </w:rPr>
              <m:t>UE1-1 power</m:t>
            </m:r>
          </m:num>
          <m:den>
            <m:r>
              <m:rPr>
                <m:sty m:val="p"/>
              </m:rPr>
              <w:rPr>
                <w:rFonts w:ascii="Cambria Math" w:hAnsi="Cambria Math"/>
                <w:sz w:val="21"/>
                <w:szCs w:val="21"/>
              </w:rPr>
              <m:t>(UE1-1 power + noise power)</m:t>
            </m:r>
          </m:den>
        </m:f>
      </m:oMath>
      <w:r w:rsidRPr="00B40C97">
        <w:rPr>
          <w:rFonts w:hint="eastAsia"/>
          <w:sz w:val="21"/>
          <w:szCs w:val="21"/>
        </w:rPr>
        <w:t xml:space="preserve"> </w:t>
      </w:r>
    </w:p>
    <w:p w:rsidR="00613631" w:rsidRPr="00B40C97" w:rsidRDefault="00613631" w:rsidP="00613631">
      <w:pPr>
        <w:pStyle w:val="Paragraphedeliste"/>
        <w:numPr>
          <w:ilvl w:val="1"/>
          <w:numId w:val="6"/>
        </w:numPr>
        <w:adjustRightInd w:val="0"/>
        <w:snapToGrid w:val="0"/>
        <w:spacing w:after="60"/>
        <w:ind w:left="851" w:hanging="284"/>
        <w:rPr>
          <w:i/>
          <w:sz w:val="21"/>
          <w:szCs w:val="21"/>
          <w:lang w:val="en-US"/>
        </w:rPr>
      </w:pPr>
      <w:r w:rsidRPr="00B40C97">
        <w:rPr>
          <w:rFonts w:hint="eastAsia"/>
          <w:sz w:val="21"/>
          <w:szCs w:val="21"/>
        </w:rPr>
        <w:t>I</w:t>
      </w:r>
      <w:r w:rsidRPr="00B40C97">
        <w:rPr>
          <w:sz w:val="21"/>
          <w:szCs w:val="21"/>
        </w:rPr>
        <w:t>n the odd TTIs</w:t>
      </w:r>
      <w:r w:rsidRPr="00B40C97">
        <w:rPr>
          <w:rFonts w:hint="eastAsia"/>
          <w:sz w:val="21"/>
          <w:szCs w:val="21"/>
        </w:rPr>
        <w:t xml:space="preserve">, </w:t>
      </w:r>
      <w:r w:rsidRPr="00B40C97">
        <w:rPr>
          <w:sz w:val="21"/>
          <w:szCs w:val="21"/>
        </w:rPr>
        <w:t>DIP1-</w:t>
      </w:r>
      <w:r w:rsidRPr="00B40C97">
        <w:rPr>
          <w:rFonts w:hint="eastAsia"/>
          <w:sz w:val="21"/>
          <w:szCs w:val="21"/>
        </w:rPr>
        <w:t>2</w:t>
      </w:r>
      <w:r w:rsidRPr="00B40C97">
        <w:rPr>
          <w:sz w:val="21"/>
          <w:szCs w:val="21"/>
        </w:rPr>
        <w:t xml:space="preserve"> = </w:t>
      </w:r>
      <m:oMath>
        <m:f>
          <m:fPr>
            <m:ctrlPr>
              <w:rPr>
                <w:rFonts w:ascii="Cambria Math" w:hAnsi="Cambria Math"/>
                <w:sz w:val="21"/>
                <w:szCs w:val="21"/>
              </w:rPr>
            </m:ctrlPr>
          </m:fPr>
          <m:num>
            <m:r>
              <m:rPr>
                <m:sty m:val="p"/>
              </m:rPr>
              <w:rPr>
                <w:rFonts w:ascii="Cambria Math" w:hAnsi="Cambria Math"/>
                <w:sz w:val="21"/>
                <w:szCs w:val="21"/>
              </w:rPr>
              <m:t>UE1-2 power</m:t>
            </m:r>
          </m:num>
          <m:den>
            <m:r>
              <m:rPr>
                <m:sty m:val="p"/>
              </m:rPr>
              <w:rPr>
                <w:rFonts w:ascii="Cambria Math" w:hAnsi="Cambria Math"/>
                <w:sz w:val="21"/>
                <w:szCs w:val="21"/>
              </w:rPr>
              <m:t>(UE1-2 power + noise power)</m:t>
            </m:r>
          </m:den>
        </m:f>
      </m:oMath>
    </w:p>
    <w:p w:rsidR="00613631" w:rsidRPr="00B40C97" w:rsidRDefault="00613631" w:rsidP="00F6797A">
      <w:pPr>
        <w:pStyle w:val="Paragraphedeliste"/>
        <w:numPr>
          <w:ilvl w:val="1"/>
          <w:numId w:val="6"/>
        </w:numPr>
        <w:adjustRightInd w:val="0"/>
        <w:snapToGrid w:val="0"/>
        <w:spacing w:after="120"/>
        <w:ind w:left="851" w:hanging="284"/>
        <w:rPr>
          <w:i/>
          <w:sz w:val="21"/>
          <w:szCs w:val="21"/>
          <w:lang w:val="en-US"/>
        </w:rPr>
      </w:pPr>
      <w:r w:rsidRPr="00B40C97">
        <w:rPr>
          <w:rFonts w:hint="eastAsia"/>
          <w:sz w:val="21"/>
          <w:szCs w:val="21"/>
        </w:rPr>
        <w:t xml:space="preserve">The noise power is fixed </w:t>
      </w:r>
      <w:r w:rsidRPr="00B40C97">
        <w:rPr>
          <w:sz w:val="21"/>
          <w:szCs w:val="21"/>
        </w:rPr>
        <w:t>among</w:t>
      </w:r>
      <w:r w:rsidRPr="00B40C97">
        <w:rPr>
          <w:rFonts w:hint="eastAsia"/>
          <w:sz w:val="21"/>
          <w:szCs w:val="21"/>
        </w:rPr>
        <w:t xml:space="preserve"> TTIs.</w:t>
      </w:r>
    </w:p>
    <w:p w:rsidR="005B23BF" w:rsidRPr="005B23BF" w:rsidRDefault="005B23BF" w:rsidP="00F6797A">
      <w:pPr>
        <w:widowControl w:val="0"/>
        <w:adjustRightInd w:val="0"/>
        <w:snapToGrid w:val="0"/>
        <w:spacing w:after="120"/>
        <w:rPr>
          <w:rFonts w:eastAsia="宋体"/>
          <w:i/>
          <w:sz w:val="21"/>
          <w:szCs w:val="21"/>
          <w:lang w:eastAsia="zh-CN"/>
        </w:rPr>
      </w:pPr>
      <w:r w:rsidRPr="005B23BF">
        <w:rPr>
          <w:rFonts w:eastAsia="宋体" w:hint="eastAsia"/>
          <w:b/>
          <w:i/>
          <w:sz w:val="21"/>
          <w:szCs w:val="21"/>
          <w:lang w:eastAsia="zh-CN"/>
        </w:rPr>
        <w:t xml:space="preserve">Observation 1: </w:t>
      </w:r>
      <w:r w:rsidRPr="005B23BF">
        <w:rPr>
          <w:rFonts w:eastAsiaTheme="minorEastAsia" w:hint="eastAsia"/>
          <w:i/>
          <w:sz w:val="21"/>
          <w:szCs w:val="21"/>
          <w:lang w:eastAsia="zh-CN"/>
        </w:rPr>
        <w:t xml:space="preserve">For interference model option 1 and 3, DIP 1-1 and DIP 1-2 </w:t>
      </w:r>
      <w:r>
        <w:rPr>
          <w:rFonts w:eastAsiaTheme="minorEastAsia" w:hint="eastAsia"/>
          <w:i/>
          <w:sz w:val="21"/>
          <w:szCs w:val="21"/>
          <w:lang w:eastAsia="zh-CN"/>
        </w:rPr>
        <w:t xml:space="preserve">represent the DIP value in </w:t>
      </w:r>
      <w:r w:rsidR="00F6797A">
        <w:rPr>
          <w:rFonts w:eastAsiaTheme="minorEastAsia" w:hint="eastAsia"/>
          <w:i/>
          <w:sz w:val="21"/>
          <w:szCs w:val="21"/>
          <w:lang w:eastAsia="zh-CN"/>
        </w:rPr>
        <w:t xml:space="preserve">the </w:t>
      </w:r>
      <w:r w:rsidRPr="005B23BF">
        <w:rPr>
          <w:rFonts w:eastAsiaTheme="minorEastAsia"/>
          <w:i/>
          <w:sz w:val="21"/>
          <w:szCs w:val="21"/>
          <w:lang w:eastAsia="zh-CN"/>
        </w:rPr>
        <w:t>even TTIs</w:t>
      </w:r>
      <w:r w:rsidRPr="005B23BF">
        <w:rPr>
          <w:rFonts w:eastAsiaTheme="minorEastAsia" w:hint="eastAsia"/>
          <w:i/>
          <w:sz w:val="21"/>
          <w:szCs w:val="21"/>
          <w:lang w:eastAsia="zh-CN"/>
        </w:rPr>
        <w:t xml:space="preserve"> </w:t>
      </w:r>
      <w:r>
        <w:rPr>
          <w:rFonts w:eastAsiaTheme="minorEastAsia" w:hint="eastAsia"/>
          <w:i/>
          <w:sz w:val="21"/>
          <w:szCs w:val="21"/>
          <w:lang w:eastAsia="zh-CN"/>
        </w:rPr>
        <w:t>and odd TTIs respectively.</w:t>
      </w:r>
    </w:p>
    <w:p w:rsidR="00191D3C" w:rsidRPr="00C102E7" w:rsidRDefault="00C102E7" w:rsidP="00F6797A">
      <w:pPr>
        <w:pStyle w:val="20"/>
        <w:tabs>
          <w:tab w:val="num" w:pos="567"/>
        </w:tabs>
        <w:spacing w:before="360"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2.3</w:t>
      </w:r>
      <w:r>
        <w:rPr>
          <w:rFonts w:ascii="Times New Roman" w:eastAsia="宋体" w:hAnsi="Times New Roman" w:hint="eastAsia"/>
          <w:sz w:val="24"/>
          <w:szCs w:val="24"/>
          <w:lang w:val="en-US" w:eastAsia="zh-CN"/>
        </w:rPr>
        <w:tab/>
      </w:r>
      <w:r w:rsidR="003D747E">
        <w:rPr>
          <w:rFonts w:ascii="Times New Roman" w:eastAsia="宋体" w:hAnsi="Times New Roman" w:hint="eastAsia"/>
          <w:sz w:val="24"/>
          <w:szCs w:val="24"/>
          <w:lang w:val="en-US" w:eastAsia="zh-CN"/>
        </w:rPr>
        <w:t>Proposed</w:t>
      </w:r>
      <w:r w:rsidR="00B40C97" w:rsidRPr="00C102E7">
        <w:rPr>
          <w:rFonts w:ascii="Times New Roman" w:eastAsia="宋体" w:hAnsi="Times New Roman"/>
          <w:sz w:val="24"/>
          <w:szCs w:val="24"/>
          <w:lang w:val="en-US" w:eastAsia="zh-CN"/>
        </w:rPr>
        <w:t xml:space="preserve"> </w:t>
      </w:r>
      <w:r w:rsidR="005F5841">
        <w:rPr>
          <w:rFonts w:ascii="Times New Roman" w:eastAsia="宋体" w:hAnsi="Times New Roman" w:hint="eastAsia"/>
          <w:sz w:val="24"/>
          <w:szCs w:val="24"/>
          <w:lang w:val="en-US" w:eastAsia="zh-CN"/>
        </w:rPr>
        <w:t>link</w:t>
      </w:r>
      <w:r w:rsidR="00B40C97" w:rsidRPr="00C102E7">
        <w:rPr>
          <w:rFonts w:ascii="Times New Roman" w:eastAsia="宋体" w:hAnsi="Times New Roman"/>
          <w:sz w:val="24"/>
          <w:szCs w:val="24"/>
          <w:lang w:val="en-US" w:eastAsia="zh-CN"/>
        </w:rPr>
        <w:t xml:space="preserve"> assumptions</w:t>
      </w:r>
      <w:r w:rsidR="00B40C97" w:rsidRPr="00C102E7">
        <w:rPr>
          <w:rFonts w:ascii="Times New Roman" w:eastAsia="宋体" w:hAnsi="Times New Roman" w:hint="eastAsia"/>
          <w:sz w:val="24"/>
          <w:szCs w:val="24"/>
          <w:lang w:val="en-US" w:eastAsia="zh-CN"/>
        </w:rPr>
        <w:t xml:space="preserve"> for </w:t>
      </w:r>
      <w:r w:rsidR="00E62F43" w:rsidRPr="00C102E7">
        <w:rPr>
          <w:rFonts w:ascii="Times New Roman" w:eastAsia="宋体" w:hAnsi="Times New Roman" w:hint="eastAsia"/>
          <w:sz w:val="24"/>
          <w:szCs w:val="24"/>
          <w:lang w:val="en-US" w:eastAsia="zh-CN"/>
        </w:rPr>
        <w:t>a</w:t>
      </w:r>
      <w:r w:rsidR="00E62F43" w:rsidRPr="00C102E7">
        <w:rPr>
          <w:rFonts w:ascii="Times New Roman" w:eastAsia="宋体" w:hAnsi="Times New Roman"/>
          <w:sz w:val="24"/>
          <w:szCs w:val="24"/>
          <w:lang w:val="en-US" w:eastAsia="zh-CN"/>
        </w:rPr>
        <w:t>synchronous</w:t>
      </w:r>
      <w:r w:rsidR="00E62F43" w:rsidRPr="00C102E7">
        <w:rPr>
          <w:rFonts w:ascii="Times New Roman" w:eastAsia="宋体" w:hAnsi="Times New Roman" w:hint="eastAsia"/>
          <w:sz w:val="24"/>
          <w:szCs w:val="24"/>
          <w:lang w:val="en-US" w:eastAsia="zh-CN"/>
        </w:rPr>
        <w:t xml:space="preserve"> IRC test</w:t>
      </w:r>
    </w:p>
    <w:p w:rsidR="004B41BF" w:rsidRDefault="004B41BF" w:rsidP="004B41BF">
      <w:pPr>
        <w:pStyle w:val="a0"/>
        <w:snapToGrid w:val="0"/>
        <w:rPr>
          <w:rFonts w:eastAsia="宋体"/>
          <w:sz w:val="21"/>
          <w:szCs w:val="21"/>
          <w:lang w:eastAsia="zh-CN"/>
        </w:rPr>
      </w:pPr>
      <w:r>
        <w:rPr>
          <w:rFonts w:eastAsia="宋体"/>
          <w:sz w:val="21"/>
          <w:szCs w:val="21"/>
          <w:lang w:eastAsia="zh-CN"/>
        </w:rPr>
        <w:t xml:space="preserve">Based on the </w:t>
      </w:r>
      <w:r w:rsidR="00251A74">
        <w:rPr>
          <w:rFonts w:eastAsia="宋体" w:hint="eastAsia"/>
          <w:sz w:val="21"/>
          <w:szCs w:val="21"/>
          <w:lang w:eastAsia="zh-CN"/>
        </w:rPr>
        <w:t xml:space="preserve">previous agreements </w:t>
      </w:r>
      <w:r>
        <w:rPr>
          <w:rFonts w:eastAsia="宋体"/>
          <w:sz w:val="21"/>
          <w:szCs w:val="21"/>
          <w:lang w:eastAsia="zh-CN"/>
        </w:rPr>
        <w:t xml:space="preserve">and </w:t>
      </w:r>
      <w:r w:rsidR="00251A74">
        <w:rPr>
          <w:rFonts w:eastAsia="宋体" w:hint="eastAsia"/>
          <w:sz w:val="21"/>
          <w:szCs w:val="21"/>
          <w:lang w:eastAsia="zh-CN"/>
        </w:rPr>
        <w:t>discussion</w:t>
      </w:r>
      <w:r>
        <w:rPr>
          <w:rFonts w:eastAsia="宋体"/>
          <w:sz w:val="21"/>
          <w:szCs w:val="21"/>
          <w:lang w:eastAsia="zh-CN"/>
        </w:rPr>
        <w:t xml:space="preserve"> </w:t>
      </w:r>
      <w:r>
        <w:rPr>
          <w:rFonts w:eastAsia="宋体" w:hint="eastAsia"/>
          <w:sz w:val="21"/>
          <w:szCs w:val="21"/>
          <w:lang w:eastAsia="zh-CN"/>
        </w:rPr>
        <w:t>above</w:t>
      </w:r>
      <w:r>
        <w:rPr>
          <w:rFonts w:eastAsia="宋体"/>
          <w:sz w:val="21"/>
          <w:szCs w:val="21"/>
          <w:lang w:eastAsia="zh-CN"/>
        </w:rPr>
        <w:t xml:space="preserve">, Table </w:t>
      </w:r>
      <w:r w:rsidR="00C102E7">
        <w:rPr>
          <w:rFonts w:eastAsia="宋体" w:hint="eastAsia"/>
          <w:sz w:val="21"/>
          <w:szCs w:val="21"/>
          <w:lang w:eastAsia="zh-CN"/>
        </w:rPr>
        <w:t>1</w:t>
      </w:r>
      <w:r>
        <w:rPr>
          <w:rFonts w:eastAsia="宋体" w:hint="eastAsia"/>
          <w:sz w:val="21"/>
          <w:szCs w:val="21"/>
          <w:lang w:eastAsia="zh-CN"/>
        </w:rPr>
        <w:t xml:space="preserve"> </w:t>
      </w:r>
      <w:r>
        <w:rPr>
          <w:rFonts w:eastAsia="宋体"/>
          <w:sz w:val="21"/>
          <w:szCs w:val="21"/>
          <w:lang w:eastAsia="zh-CN"/>
        </w:rPr>
        <w:t>summarizes the</w:t>
      </w:r>
      <w:r w:rsidR="008A2BEA">
        <w:rPr>
          <w:rFonts w:eastAsia="宋体" w:hint="eastAsia"/>
          <w:sz w:val="21"/>
          <w:szCs w:val="21"/>
          <w:lang w:eastAsia="zh-CN"/>
        </w:rPr>
        <w:t xml:space="preserve"> link simulation</w:t>
      </w:r>
      <w:r>
        <w:rPr>
          <w:rFonts w:eastAsia="宋体"/>
          <w:sz w:val="21"/>
          <w:szCs w:val="21"/>
          <w:lang w:eastAsia="zh-CN"/>
        </w:rPr>
        <w:t xml:space="preserve"> assumptions for </w:t>
      </w:r>
      <w:r w:rsidRPr="004B41BF">
        <w:rPr>
          <w:rFonts w:eastAsia="宋体"/>
          <w:sz w:val="21"/>
          <w:szCs w:val="21"/>
          <w:lang w:eastAsia="zh-CN"/>
        </w:rPr>
        <w:t>asynchronous IRC test</w:t>
      </w:r>
      <w:r>
        <w:rPr>
          <w:rFonts w:eastAsia="宋体"/>
          <w:sz w:val="21"/>
          <w:szCs w:val="21"/>
          <w:lang w:eastAsia="zh-CN"/>
        </w:rPr>
        <w:t>.</w:t>
      </w:r>
    </w:p>
    <w:p w:rsidR="004B41BF" w:rsidRDefault="004B41BF" w:rsidP="00E7414D">
      <w:pPr>
        <w:pStyle w:val="a0"/>
        <w:snapToGrid w:val="0"/>
        <w:spacing w:beforeLines="100" w:before="240"/>
        <w:jc w:val="center"/>
        <w:rPr>
          <w:rFonts w:eastAsia="宋体" w:cs="Arial"/>
          <w:b/>
          <w:bCs/>
          <w:color w:val="0000FF"/>
          <w:kern w:val="2"/>
          <w:sz w:val="18"/>
          <w:szCs w:val="18"/>
          <w:lang w:val="en-GB" w:eastAsia="zh-CN"/>
        </w:rPr>
      </w:pPr>
      <w:bookmarkStart w:id="6" w:name="_Ref250926535"/>
      <w:r w:rsidRPr="004B41BF">
        <w:rPr>
          <w:rFonts w:eastAsia="宋体"/>
          <w:sz w:val="18"/>
          <w:szCs w:val="18"/>
          <w:lang w:val="en-GB" w:eastAsia="zh-CN"/>
        </w:rPr>
        <w:t xml:space="preserve">Table </w:t>
      </w:r>
      <w:bookmarkEnd w:id="6"/>
      <w:r w:rsidR="00C102E7">
        <w:rPr>
          <w:rFonts w:eastAsia="宋体" w:hint="eastAsia"/>
          <w:sz w:val="18"/>
          <w:szCs w:val="18"/>
          <w:lang w:val="en-GB" w:eastAsia="zh-CN"/>
        </w:rPr>
        <w:t>1</w:t>
      </w:r>
      <w:r>
        <w:rPr>
          <w:rFonts w:eastAsia="宋体" w:hint="eastAsia"/>
          <w:sz w:val="18"/>
          <w:szCs w:val="18"/>
          <w:lang w:val="en-GB" w:eastAsia="zh-CN"/>
        </w:rPr>
        <w:tab/>
      </w:r>
      <w:r w:rsidRPr="004B41BF">
        <w:rPr>
          <w:rFonts w:eastAsia="宋体"/>
          <w:sz w:val="18"/>
          <w:szCs w:val="18"/>
          <w:lang w:val="en-GB" w:eastAsia="zh-CN"/>
        </w:rPr>
        <w:t>Proposed</w:t>
      </w:r>
      <w:r w:rsidR="00251A74">
        <w:rPr>
          <w:rFonts w:eastAsia="宋体" w:hint="eastAsia"/>
          <w:sz w:val="18"/>
          <w:szCs w:val="18"/>
          <w:lang w:val="en-GB" w:eastAsia="zh-CN"/>
        </w:rPr>
        <w:t xml:space="preserve"> link</w:t>
      </w:r>
      <w:r w:rsidRPr="004B41BF">
        <w:rPr>
          <w:rFonts w:eastAsia="宋体"/>
          <w:sz w:val="18"/>
          <w:szCs w:val="18"/>
          <w:lang w:val="en-GB" w:eastAsia="zh-CN"/>
        </w:rPr>
        <w:t xml:space="preserve"> assumptions for asynchronous IRC test</w:t>
      </w:r>
    </w:p>
    <w:tbl>
      <w:tblPr>
        <w:tblW w:w="8425" w:type="dxa"/>
        <w:jc w:val="center"/>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4A0" w:firstRow="1" w:lastRow="0" w:firstColumn="1" w:lastColumn="0" w:noHBand="0" w:noVBand="1"/>
      </w:tblPr>
      <w:tblGrid>
        <w:gridCol w:w="2511"/>
        <w:gridCol w:w="3119"/>
        <w:gridCol w:w="2795"/>
      </w:tblGrid>
      <w:tr w:rsidR="00C102E7" w:rsidTr="009E2FE4">
        <w:trPr>
          <w:trHeight w:val="355"/>
          <w:jc w:val="center"/>
        </w:trPr>
        <w:tc>
          <w:tcPr>
            <w:tcW w:w="2511"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102E7" w:rsidRDefault="00C102E7">
            <w:pPr>
              <w:snapToGrid w:val="0"/>
              <w:spacing w:before="40" w:after="40"/>
              <w:jc w:val="center"/>
              <w:rPr>
                <w:rFonts w:eastAsia="MS Mincho"/>
                <w:b/>
                <w:sz w:val="18"/>
                <w:szCs w:val="18"/>
                <w:lang w:val="x-none" w:eastAsia="ja-JP"/>
              </w:rPr>
            </w:pPr>
            <w:r>
              <w:rPr>
                <w:rFonts w:eastAsia="宋体"/>
                <w:b/>
                <w:sz w:val="18"/>
                <w:szCs w:val="18"/>
                <w:lang w:val="x-none" w:eastAsia="zh-CN"/>
              </w:rPr>
              <w:t>Parameters</w:t>
            </w:r>
          </w:p>
        </w:tc>
        <w:tc>
          <w:tcPr>
            <w:tcW w:w="311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102E7" w:rsidRDefault="00C102E7">
            <w:pPr>
              <w:keepNext/>
              <w:keepLines/>
              <w:jc w:val="center"/>
              <w:rPr>
                <w:rFonts w:eastAsia="宋体"/>
                <w:b/>
                <w:sz w:val="18"/>
                <w:szCs w:val="18"/>
                <w:lang w:eastAsia="zh-CN"/>
              </w:rPr>
            </w:pPr>
            <w:r>
              <w:rPr>
                <w:b/>
                <w:sz w:val="18"/>
                <w:szCs w:val="18"/>
                <w:lang w:eastAsia="ja-JP"/>
              </w:rPr>
              <w:t>Value</w:t>
            </w:r>
            <w:r>
              <w:rPr>
                <w:rFonts w:eastAsia="宋体"/>
                <w:b/>
                <w:sz w:val="18"/>
                <w:szCs w:val="18"/>
                <w:lang w:eastAsia="zh-CN"/>
              </w:rPr>
              <w:t>s</w:t>
            </w:r>
          </w:p>
        </w:tc>
        <w:tc>
          <w:tcPr>
            <w:tcW w:w="2795" w:type="dxa"/>
            <w:tcBorders>
              <w:top w:val="single" w:sz="4" w:space="0" w:color="auto"/>
              <w:left w:val="single" w:sz="4" w:space="0" w:color="auto"/>
              <w:bottom w:val="single" w:sz="4" w:space="0" w:color="auto"/>
              <w:right w:val="single" w:sz="4" w:space="0" w:color="auto"/>
            </w:tcBorders>
            <w:shd w:val="clear" w:color="auto" w:fill="C6D9F1"/>
            <w:vAlign w:val="center"/>
          </w:tcPr>
          <w:p w:rsidR="00C102E7" w:rsidRPr="00C102E7" w:rsidRDefault="00251A74" w:rsidP="00C102E7">
            <w:pPr>
              <w:keepNext/>
              <w:keepLines/>
              <w:jc w:val="center"/>
              <w:rPr>
                <w:rFonts w:eastAsiaTheme="minorEastAsia"/>
                <w:b/>
                <w:sz w:val="18"/>
                <w:szCs w:val="18"/>
                <w:lang w:eastAsia="zh-CN"/>
              </w:rPr>
            </w:pPr>
            <w:r>
              <w:rPr>
                <w:rFonts w:eastAsiaTheme="minorEastAsia" w:hint="eastAsia"/>
                <w:b/>
                <w:sz w:val="18"/>
                <w:szCs w:val="18"/>
                <w:lang w:eastAsia="zh-CN"/>
              </w:rPr>
              <w:t>Notes</w:t>
            </w:r>
          </w:p>
        </w:tc>
      </w:tr>
      <w:tr w:rsidR="00251A74"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251A74" w:rsidRDefault="00251A74" w:rsidP="00C46EA4">
            <w:pPr>
              <w:snapToGrid w:val="0"/>
              <w:spacing w:before="60" w:after="60"/>
              <w:rPr>
                <w:rFonts w:eastAsia="宋体"/>
                <w:sz w:val="18"/>
                <w:szCs w:val="18"/>
                <w:lang w:val="x-none" w:eastAsia="zh-CN"/>
              </w:rPr>
            </w:pPr>
            <w:r w:rsidRPr="00AC5A61">
              <w:rPr>
                <w:rFonts w:eastAsia="宋体"/>
                <w:sz w:val="18"/>
                <w:szCs w:val="18"/>
                <w:lang w:val="x-none" w:eastAsia="zh-CN"/>
              </w:rPr>
              <w:t>DMRS configuration</w:t>
            </w:r>
          </w:p>
        </w:tc>
        <w:tc>
          <w:tcPr>
            <w:tcW w:w="3119" w:type="dxa"/>
            <w:tcBorders>
              <w:top w:val="single" w:sz="4" w:space="0" w:color="auto"/>
              <w:left w:val="single" w:sz="4" w:space="0" w:color="auto"/>
              <w:bottom w:val="single" w:sz="4" w:space="0" w:color="auto"/>
              <w:right w:val="single" w:sz="4" w:space="0" w:color="auto"/>
            </w:tcBorders>
            <w:vAlign w:val="center"/>
          </w:tcPr>
          <w:p w:rsidR="00251A74" w:rsidRDefault="00251A74" w:rsidP="00712F41">
            <w:pPr>
              <w:keepNext/>
              <w:keepLines/>
              <w:numPr>
                <w:ilvl w:val="0"/>
                <w:numId w:val="28"/>
              </w:numPr>
              <w:adjustRightInd w:val="0"/>
              <w:snapToGrid w:val="0"/>
              <w:spacing w:before="60" w:after="60"/>
              <w:ind w:left="220" w:hanging="220"/>
              <w:rPr>
                <w:rFonts w:eastAsia="宋体"/>
                <w:bCs/>
                <w:sz w:val="18"/>
                <w:szCs w:val="18"/>
                <w:lang w:eastAsia="zh-CN"/>
              </w:rPr>
            </w:pPr>
            <w:r w:rsidRPr="00AC5A61">
              <w:rPr>
                <w:rFonts w:eastAsia="宋体"/>
                <w:bCs/>
                <w:sz w:val="18"/>
                <w:szCs w:val="18"/>
                <w:lang w:eastAsia="zh-CN"/>
              </w:rPr>
              <w:t>The desired UE is served by cell with cell id #0, and interfering UE1-1 and UE 1-2 are served by cell with cell id #1.</w:t>
            </w:r>
          </w:p>
          <w:p w:rsidR="00251A74" w:rsidRPr="00AC5A61" w:rsidRDefault="00251A74" w:rsidP="00712F41">
            <w:pPr>
              <w:keepNext/>
              <w:keepLines/>
              <w:numPr>
                <w:ilvl w:val="0"/>
                <w:numId w:val="28"/>
              </w:numPr>
              <w:adjustRightInd w:val="0"/>
              <w:snapToGrid w:val="0"/>
              <w:spacing w:before="60" w:after="60"/>
              <w:ind w:left="220" w:hanging="220"/>
              <w:rPr>
                <w:rFonts w:eastAsia="宋体"/>
                <w:bCs/>
                <w:sz w:val="18"/>
                <w:szCs w:val="18"/>
                <w:lang w:eastAsia="zh-CN"/>
              </w:rPr>
            </w:pPr>
            <w:r w:rsidRPr="00AC5A61">
              <w:rPr>
                <w:rFonts w:eastAsia="宋体"/>
                <w:bCs/>
                <w:sz w:val="18"/>
                <w:szCs w:val="18"/>
                <w:lang w:eastAsia="zh-CN"/>
              </w:rPr>
              <w:t>For the desired PUSCH and interfering PUSCHs,</w:t>
            </w:r>
            <w:r w:rsidRPr="00976F04">
              <w:rPr>
                <w:position w:val="-12"/>
                <w:sz w:val="21"/>
                <w:szCs w:val="21"/>
              </w:rPr>
              <w:t xml:space="preserve"> </w:t>
            </w:r>
            <w:r w:rsidRPr="00976F04">
              <w:rPr>
                <w:position w:val="-12"/>
                <w:sz w:val="21"/>
                <w:szCs w:val="21"/>
              </w:rPr>
              <w:object w:dxaOrig="340" w:dyaOrig="360" w14:anchorId="063AC3C4">
                <v:shape id="_x0000_i1031" type="#_x0000_t75" style="width:17.2pt;height:17.75pt" o:ole="">
                  <v:imagedata r:id="rId9" o:title=""/>
                </v:shape>
                <o:OLEObject Type="Embed" ProgID="Equation.3" ShapeID="_x0000_i1031" DrawAspect="Content" ObjectID="_1515334482" r:id="rId18"/>
              </w:object>
            </w:r>
            <w:r w:rsidRPr="00AC5A61">
              <w:rPr>
                <w:rFonts w:eastAsia="宋体"/>
                <w:bCs/>
                <w:sz w:val="18"/>
                <w:szCs w:val="18"/>
                <w:lang w:eastAsia="zh-CN"/>
              </w:rPr>
              <w:t xml:space="preserve">=0, </w:t>
            </w:r>
            <w:r w:rsidRPr="00976F04">
              <w:rPr>
                <w:position w:val="-12"/>
                <w:sz w:val="21"/>
                <w:szCs w:val="21"/>
              </w:rPr>
              <w:object w:dxaOrig="600" w:dyaOrig="380" w14:anchorId="1774EC9B">
                <v:shape id="_x0000_i1032" type="#_x0000_t75" style="width:30.1pt;height:18.8pt" o:ole="">
                  <v:imagedata r:id="rId11" o:title=""/>
                </v:shape>
                <o:OLEObject Type="Embed" ProgID="Equation.3" ShapeID="_x0000_i1032" DrawAspect="Content" ObjectID="_1515334483" r:id="rId19"/>
              </w:object>
            </w:r>
            <w:r w:rsidRPr="00AC5A61">
              <w:rPr>
                <w:rFonts w:eastAsia="宋体"/>
                <w:bCs/>
                <w:sz w:val="18"/>
                <w:szCs w:val="18"/>
                <w:lang w:eastAsia="zh-CN"/>
              </w:rPr>
              <w:t xml:space="preserve">=0 and </w:t>
            </w:r>
            <w:r w:rsidRPr="00976F04">
              <w:rPr>
                <w:position w:val="-14"/>
                <w:sz w:val="21"/>
                <w:szCs w:val="21"/>
              </w:rPr>
              <w:object w:dxaOrig="700" w:dyaOrig="400" w14:anchorId="7BA5A4D6">
                <v:shape id="_x0000_i1033" type="#_x0000_t75" style="width:34.95pt;height:19.35pt" o:ole="">
                  <v:imagedata r:id="rId13" o:title=""/>
                </v:shape>
                <o:OLEObject Type="Embed" ProgID="Equation.3" ShapeID="_x0000_i1033" DrawAspect="Content" ObjectID="_1515334484" r:id="rId20"/>
              </w:object>
            </w:r>
            <w:r w:rsidRPr="00AC5A61">
              <w:rPr>
                <w:rFonts w:eastAsia="宋体"/>
                <w:bCs/>
                <w:sz w:val="18"/>
                <w:szCs w:val="18"/>
                <w:lang w:eastAsia="zh-CN"/>
              </w:rPr>
              <w:t>=0.</w:t>
            </w:r>
          </w:p>
        </w:tc>
        <w:tc>
          <w:tcPr>
            <w:tcW w:w="2795" w:type="dxa"/>
            <w:tcBorders>
              <w:top w:val="single" w:sz="4" w:space="0" w:color="auto"/>
              <w:left w:val="single" w:sz="4" w:space="0" w:color="auto"/>
              <w:bottom w:val="single" w:sz="4" w:space="0" w:color="auto"/>
              <w:right w:val="single" w:sz="4" w:space="0" w:color="auto"/>
            </w:tcBorders>
            <w:vAlign w:val="center"/>
          </w:tcPr>
          <w:p w:rsidR="00251A74" w:rsidRPr="00A7306D" w:rsidRDefault="00251A74" w:rsidP="00712F41">
            <w:pPr>
              <w:keepNext/>
              <w:keepLines/>
              <w:numPr>
                <w:ilvl w:val="0"/>
                <w:numId w:val="28"/>
              </w:numPr>
              <w:adjustRightInd w:val="0"/>
              <w:snapToGrid w:val="0"/>
              <w:spacing w:before="60" w:after="60"/>
              <w:ind w:left="220" w:hanging="220"/>
              <w:rPr>
                <w:rFonts w:eastAsia="宋体"/>
                <w:bCs/>
                <w:sz w:val="18"/>
                <w:szCs w:val="18"/>
                <w:lang w:eastAsia="zh-CN"/>
              </w:rPr>
            </w:pPr>
            <w:r w:rsidRPr="00A7306D">
              <w:rPr>
                <w:rFonts w:eastAsia="宋体"/>
                <w:bCs/>
                <w:sz w:val="18"/>
                <w:szCs w:val="18"/>
                <w:lang w:eastAsia="zh-CN"/>
              </w:rPr>
              <w:t>Both group hopping and sequence hopping are disabled.</w:t>
            </w:r>
          </w:p>
          <w:p w:rsidR="00251A74" w:rsidRPr="00A7306D" w:rsidRDefault="00251A74" w:rsidP="00712F41">
            <w:pPr>
              <w:keepNext/>
              <w:keepLines/>
              <w:numPr>
                <w:ilvl w:val="0"/>
                <w:numId w:val="28"/>
              </w:numPr>
              <w:adjustRightInd w:val="0"/>
              <w:snapToGrid w:val="0"/>
              <w:spacing w:before="60" w:after="60"/>
              <w:ind w:left="220" w:hanging="220"/>
              <w:rPr>
                <w:rFonts w:eastAsia="宋体"/>
                <w:bCs/>
                <w:sz w:val="18"/>
                <w:szCs w:val="18"/>
                <w:lang w:eastAsia="zh-CN"/>
              </w:rPr>
            </w:pPr>
            <w:r w:rsidRPr="00A7306D">
              <w:rPr>
                <w:rFonts w:eastAsia="宋体"/>
                <w:bCs/>
                <w:sz w:val="18"/>
                <w:szCs w:val="18"/>
                <w:lang w:eastAsia="zh-CN"/>
              </w:rPr>
              <w:t xml:space="preserve">In this way, the sequence-group number </w:t>
            </w:r>
            <w:r w:rsidRPr="00251A74">
              <w:rPr>
                <w:rFonts w:eastAsia="宋体"/>
                <w:bCs/>
                <w:i/>
                <w:sz w:val="18"/>
                <w:szCs w:val="18"/>
                <w:lang w:eastAsia="zh-CN"/>
              </w:rPr>
              <w:t>u</w:t>
            </w:r>
            <w:r w:rsidRPr="00A7306D">
              <w:rPr>
                <w:rFonts w:eastAsia="宋体"/>
                <w:bCs/>
                <w:sz w:val="18"/>
                <w:szCs w:val="18"/>
                <w:lang w:eastAsia="zh-CN"/>
              </w:rPr>
              <w:t xml:space="preserve"> used in the </w:t>
            </w:r>
            <w:r w:rsidRPr="00A7306D">
              <w:rPr>
                <w:rFonts w:eastAsia="宋体" w:hint="eastAsia"/>
                <w:bCs/>
                <w:sz w:val="18"/>
                <w:szCs w:val="18"/>
                <w:lang w:eastAsia="zh-CN"/>
              </w:rPr>
              <w:t xml:space="preserve">serving cell and </w:t>
            </w:r>
            <w:r w:rsidRPr="00A7306D">
              <w:rPr>
                <w:rFonts w:eastAsia="宋体"/>
                <w:bCs/>
                <w:sz w:val="18"/>
                <w:szCs w:val="18"/>
                <w:lang w:eastAsia="zh-CN"/>
              </w:rPr>
              <w:t>interfering</w:t>
            </w:r>
            <w:r w:rsidRPr="00A7306D">
              <w:rPr>
                <w:rFonts w:eastAsia="宋体" w:hint="eastAsia"/>
                <w:bCs/>
                <w:sz w:val="18"/>
                <w:szCs w:val="18"/>
                <w:lang w:eastAsia="zh-CN"/>
              </w:rPr>
              <w:t xml:space="preserve"> cell</w:t>
            </w:r>
            <w:r w:rsidRPr="00A7306D">
              <w:rPr>
                <w:rFonts w:eastAsia="宋体"/>
                <w:bCs/>
                <w:sz w:val="18"/>
                <w:szCs w:val="18"/>
                <w:lang w:eastAsia="zh-CN"/>
              </w:rPr>
              <w:t xml:space="preserve"> are 0</w:t>
            </w:r>
            <w:r w:rsidRPr="00A7306D">
              <w:rPr>
                <w:rFonts w:eastAsia="宋体" w:hint="eastAsia"/>
                <w:bCs/>
                <w:sz w:val="18"/>
                <w:szCs w:val="18"/>
                <w:lang w:eastAsia="zh-CN"/>
              </w:rPr>
              <w:t xml:space="preserve"> and</w:t>
            </w:r>
            <w:r w:rsidRPr="00A7306D">
              <w:rPr>
                <w:rFonts w:eastAsia="宋体"/>
                <w:bCs/>
                <w:sz w:val="18"/>
                <w:szCs w:val="18"/>
                <w:lang w:eastAsia="zh-CN"/>
              </w:rPr>
              <w:t xml:space="preserve"> 1 respectively, and the base sequence number </w:t>
            </w:r>
            <w:r w:rsidRPr="00251A74">
              <w:rPr>
                <w:rFonts w:eastAsia="宋体"/>
                <w:bCs/>
                <w:i/>
                <w:sz w:val="18"/>
                <w:szCs w:val="18"/>
                <w:lang w:eastAsia="zh-CN"/>
              </w:rPr>
              <w:t>v</w:t>
            </w:r>
            <w:r w:rsidRPr="00A7306D">
              <w:rPr>
                <w:rFonts w:eastAsia="宋体"/>
                <w:bCs/>
                <w:sz w:val="18"/>
                <w:szCs w:val="18"/>
                <w:lang w:eastAsia="zh-CN"/>
              </w:rPr>
              <w:t xml:space="preserve"> within the base sequence group is 0 for the </w:t>
            </w:r>
            <w:r w:rsidRPr="00A7306D">
              <w:rPr>
                <w:rFonts w:eastAsia="宋体" w:hint="eastAsia"/>
                <w:bCs/>
                <w:sz w:val="18"/>
                <w:szCs w:val="18"/>
                <w:lang w:eastAsia="zh-CN"/>
              </w:rPr>
              <w:t>two</w:t>
            </w:r>
            <w:r w:rsidRPr="00A7306D">
              <w:rPr>
                <w:rFonts w:eastAsia="宋体"/>
                <w:bCs/>
                <w:sz w:val="18"/>
                <w:szCs w:val="18"/>
                <w:lang w:eastAsia="zh-CN"/>
              </w:rPr>
              <w:t xml:space="preserve"> cells.</w:t>
            </w:r>
          </w:p>
        </w:tc>
      </w:tr>
      <w:tr w:rsidR="00251A74"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251A74" w:rsidRDefault="00251A74" w:rsidP="00C46EA4">
            <w:pPr>
              <w:snapToGrid w:val="0"/>
              <w:spacing w:before="60" w:after="60"/>
              <w:rPr>
                <w:rFonts w:eastAsia="宋体"/>
                <w:sz w:val="18"/>
                <w:szCs w:val="18"/>
                <w:lang w:val="x-none" w:eastAsia="zh-CN"/>
              </w:rPr>
            </w:pPr>
            <w:r w:rsidRPr="00C102E7">
              <w:rPr>
                <w:rFonts w:eastAsia="宋体"/>
                <w:sz w:val="18"/>
                <w:szCs w:val="18"/>
                <w:lang w:val="x-none" w:eastAsia="zh-CN"/>
              </w:rPr>
              <w:t>DIP ratios</w:t>
            </w:r>
          </w:p>
        </w:tc>
        <w:tc>
          <w:tcPr>
            <w:tcW w:w="3119" w:type="dxa"/>
            <w:tcBorders>
              <w:top w:val="single" w:sz="4" w:space="0" w:color="auto"/>
              <w:left w:val="single" w:sz="4" w:space="0" w:color="auto"/>
              <w:bottom w:val="single" w:sz="4" w:space="0" w:color="auto"/>
              <w:right w:val="single" w:sz="4" w:space="0" w:color="auto"/>
            </w:tcBorders>
            <w:vAlign w:val="center"/>
          </w:tcPr>
          <w:p w:rsidR="00251A74" w:rsidRDefault="00251A74" w:rsidP="00C46EA4">
            <w:pPr>
              <w:keepNext/>
              <w:keepLines/>
              <w:adjustRightInd w:val="0"/>
              <w:snapToGrid w:val="0"/>
              <w:spacing w:before="60" w:after="60"/>
              <w:rPr>
                <w:rFonts w:eastAsia="宋体"/>
                <w:bCs/>
                <w:sz w:val="18"/>
                <w:szCs w:val="18"/>
                <w:lang w:eastAsia="zh-CN"/>
              </w:rPr>
            </w:pPr>
            <w:r>
              <w:rPr>
                <w:rFonts w:eastAsia="宋体" w:hint="eastAsia"/>
                <w:bCs/>
                <w:sz w:val="18"/>
                <w:szCs w:val="18"/>
                <w:lang w:eastAsia="zh-CN"/>
              </w:rPr>
              <w:t>Related to the interference model to be used</w:t>
            </w:r>
          </w:p>
        </w:tc>
        <w:tc>
          <w:tcPr>
            <w:tcW w:w="2795" w:type="dxa"/>
            <w:tcBorders>
              <w:top w:val="single" w:sz="4" w:space="0" w:color="auto"/>
              <w:left w:val="single" w:sz="4" w:space="0" w:color="auto"/>
              <w:bottom w:val="single" w:sz="4" w:space="0" w:color="auto"/>
              <w:right w:val="single" w:sz="4" w:space="0" w:color="auto"/>
            </w:tcBorders>
          </w:tcPr>
          <w:p w:rsidR="00251A74" w:rsidRPr="001C5294" w:rsidRDefault="00F56647" w:rsidP="00C46EA4">
            <w:pPr>
              <w:keepNext/>
              <w:keepLines/>
              <w:adjustRightInd w:val="0"/>
              <w:snapToGrid w:val="0"/>
              <w:spacing w:before="60" w:after="60"/>
              <w:rPr>
                <w:rFonts w:eastAsia="宋体"/>
                <w:bCs/>
                <w:sz w:val="18"/>
                <w:szCs w:val="18"/>
                <w:lang w:eastAsia="zh-CN"/>
              </w:rPr>
            </w:pPr>
            <w:r w:rsidRPr="00F56647">
              <w:rPr>
                <w:rFonts w:eastAsia="宋体"/>
                <w:bCs/>
                <w:sz w:val="18"/>
                <w:szCs w:val="18"/>
                <w:lang w:eastAsia="zh-CN"/>
              </w:rPr>
              <w:t>For interference model option 1 and 3, DIP 1-1 and DIP 1-2 represent the DIP value in the even TTIs and odd TTIs respectively.</w:t>
            </w: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Interference PUSCH modulation</w:t>
            </w:r>
          </w:p>
        </w:tc>
        <w:tc>
          <w:tcPr>
            <w:tcW w:w="3119" w:type="dxa"/>
            <w:tcBorders>
              <w:top w:val="single" w:sz="4" w:space="0" w:color="auto"/>
              <w:left w:val="single" w:sz="4" w:space="0" w:color="auto"/>
              <w:bottom w:val="single" w:sz="4" w:space="0" w:color="auto"/>
              <w:right w:val="single" w:sz="4" w:space="0" w:color="auto"/>
            </w:tcBorders>
            <w:vAlign w:val="center"/>
            <w:hideMark/>
          </w:tcPr>
          <w:p w:rsidR="00C102E7" w:rsidRDefault="00C102E7">
            <w:pPr>
              <w:keepNext/>
              <w:keepLines/>
              <w:adjustRightInd w:val="0"/>
              <w:snapToGrid w:val="0"/>
              <w:spacing w:before="60" w:after="60"/>
              <w:rPr>
                <w:rFonts w:eastAsia="宋体"/>
                <w:sz w:val="18"/>
                <w:szCs w:val="18"/>
                <w:lang w:eastAsia="zh-CN"/>
              </w:rPr>
            </w:pPr>
            <w:r>
              <w:rPr>
                <w:rFonts w:eastAsia="宋体"/>
                <w:bCs/>
                <w:sz w:val="18"/>
                <w:szCs w:val="18"/>
                <w:lang w:val="fi-FI" w:eastAsia="zh-CN"/>
              </w:rPr>
              <w:t>Randomly modulated 16QAM symbols</w:t>
            </w:r>
          </w:p>
        </w:tc>
        <w:tc>
          <w:tcPr>
            <w:tcW w:w="2795" w:type="dxa"/>
            <w:tcBorders>
              <w:top w:val="single" w:sz="4" w:space="0" w:color="auto"/>
              <w:left w:val="single" w:sz="4" w:space="0" w:color="auto"/>
              <w:bottom w:val="single" w:sz="4" w:space="0" w:color="auto"/>
              <w:right w:val="single" w:sz="4" w:space="0" w:color="auto"/>
            </w:tcBorders>
          </w:tcPr>
          <w:p w:rsidR="00C102E7" w:rsidRDefault="00C102E7">
            <w:pPr>
              <w:keepNext/>
              <w:keepLines/>
              <w:adjustRightInd w:val="0"/>
              <w:snapToGrid w:val="0"/>
              <w:spacing w:before="60" w:after="60"/>
              <w:rPr>
                <w:rFonts w:eastAsia="宋体"/>
                <w:bCs/>
                <w:sz w:val="18"/>
                <w:szCs w:val="18"/>
                <w:lang w:val="fi-FI" w:eastAsia="zh-CN"/>
              </w:rPr>
            </w:pP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C102E7" w:rsidRDefault="00C102E7" w:rsidP="00C46EA4">
            <w:pPr>
              <w:snapToGrid w:val="0"/>
              <w:spacing w:before="60" w:after="60"/>
              <w:jc w:val="both"/>
              <w:rPr>
                <w:sz w:val="18"/>
                <w:szCs w:val="18"/>
              </w:rPr>
            </w:pPr>
            <w:r>
              <w:rPr>
                <w:sz w:val="18"/>
                <w:szCs w:val="18"/>
              </w:rPr>
              <w:t>HARQ combining</w:t>
            </w:r>
          </w:p>
        </w:tc>
        <w:tc>
          <w:tcPr>
            <w:tcW w:w="3119" w:type="dxa"/>
            <w:tcBorders>
              <w:top w:val="single" w:sz="4" w:space="0" w:color="auto"/>
              <w:left w:val="single" w:sz="4" w:space="0" w:color="auto"/>
              <w:bottom w:val="single" w:sz="4" w:space="0" w:color="auto"/>
              <w:right w:val="single" w:sz="4" w:space="0" w:color="auto"/>
            </w:tcBorders>
            <w:vAlign w:val="center"/>
          </w:tcPr>
          <w:p w:rsidR="00C102E7" w:rsidRDefault="00C102E7" w:rsidP="00C46EA4">
            <w:pPr>
              <w:snapToGrid w:val="0"/>
              <w:spacing w:before="60" w:after="60"/>
              <w:jc w:val="both"/>
              <w:rPr>
                <w:sz w:val="18"/>
                <w:szCs w:val="18"/>
              </w:rPr>
            </w:pPr>
            <w:r>
              <w:rPr>
                <w:sz w:val="18"/>
                <w:szCs w:val="18"/>
              </w:rPr>
              <w:t>Incremental redundancy</w:t>
            </w:r>
          </w:p>
        </w:tc>
        <w:tc>
          <w:tcPr>
            <w:tcW w:w="2795" w:type="dxa"/>
            <w:tcBorders>
              <w:top w:val="single" w:sz="4" w:space="0" w:color="auto"/>
              <w:left w:val="single" w:sz="4" w:space="0" w:color="auto"/>
              <w:bottom w:val="single" w:sz="4" w:space="0" w:color="auto"/>
              <w:right w:val="single" w:sz="4" w:space="0" w:color="auto"/>
            </w:tcBorders>
          </w:tcPr>
          <w:p w:rsidR="00C102E7" w:rsidRDefault="00C102E7" w:rsidP="00C46EA4">
            <w:pPr>
              <w:snapToGrid w:val="0"/>
              <w:spacing w:before="60" w:after="60"/>
              <w:jc w:val="both"/>
              <w:rPr>
                <w:sz w:val="18"/>
                <w:szCs w:val="18"/>
              </w:rPr>
            </w:pP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Maximum number of HARQ transmissions</w:t>
            </w:r>
          </w:p>
        </w:tc>
        <w:tc>
          <w:tcPr>
            <w:tcW w:w="3119" w:type="dxa"/>
            <w:tcBorders>
              <w:top w:val="single" w:sz="4" w:space="0" w:color="auto"/>
              <w:left w:val="single" w:sz="4" w:space="0" w:color="auto"/>
              <w:bottom w:val="single" w:sz="4" w:space="0" w:color="auto"/>
              <w:right w:val="single" w:sz="4" w:space="0" w:color="auto"/>
            </w:tcBorders>
            <w:vAlign w:val="center"/>
            <w:hideMark/>
          </w:tcPr>
          <w:p w:rsidR="00C102E7" w:rsidRDefault="00C102E7">
            <w:pPr>
              <w:snapToGrid w:val="0"/>
              <w:spacing w:before="60" w:after="60"/>
              <w:jc w:val="both"/>
              <w:rPr>
                <w:rFonts w:eastAsia="宋体"/>
                <w:sz w:val="18"/>
                <w:szCs w:val="18"/>
                <w:lang w:val="x-none" w:eastAsia="zh-CN"/>
              </w:rPr>
            </w:pPr>
            <w:r>
              <w:rPr>
                <w:rFonts w:eastAsia="宋体"/>
                <w:sz w:val="18"/>
                <w:szCs w:val="18"/>
                <w:lang w:val="x-none" w:eastAsia="zh-CN"/>
              </w:rPr>
              <w:t>4</w:t>
            </w:r>
          </w:p>
        </w:tc>
        <w:tc>
          <w:tcPr>
            <w:tcW w:w="2795" w:type="dxa"/>
            <w:tcBorders>
              <w:top w:val="single" w:sz="4" w:space="0" w:color="auto"/>
              <w:left w:val="single" w:sz="4" w:space="0" w:color="auto"/>
              <w:bottom w:val="single" w:sz="4" w:space="0" w:color="auto"/>
              <w:right w:val="single" w:sz="4" w:space="0" w:color="auto"/>
            </w:tcBorders>
          </w:tcPr>
          <w:p w:rsidR="00C102E7" w:rsidRDefault="00C102E7">
            <w:pPr>
              <w:snapToGrid w:val="0"/>
              <w:spacing w:before="60" w:after="60"/>
              <w:jc w:val="both"/>
              <w:rPr>
                <w:rFonts w:eastAsia="宋体"/>
                <w:sz w:val="18"/>
                <w:szCs w:val="18"/>
                <w:lang w:val="x-none" w:eastAsia="zh-CN"/>
              </w:rPr>
            </w:pP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RV sequence</w:t>
            </w:r>
          </w:p>
        </w:tc>
        <w:tc>
          <w:tcPr>
            <w:tcW w:w="3119" w:type="dxa"/>
            <w:tcBorders>
              <w:top w:val="single" w:sz="4" w:space="0" w:color="auto"/>
              <w:left w:val="single" w:sz="4" w:space="0" w:color="auto"/>
              <w:bottom w:val="single" w:sz="4" w:space="0" w:color="auto"/>
              <w:right w:val="single" w:sz="4" w:space="0" w:color="auto"/>
            </w:tcBorders>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0, 2, 3, 1</w:t>
            </w:r>
          </w:p>
        </w:tc>
        <w:tc>
          <w:tcPr>
            <w:tcW w:w="2795" w:type="dxa"/>
            <w:tcBorders>
              <w:top w:val="single" w:sz="4" w:space="0" w:color="auto"/>
              <w:left w:val="single" w:sz="4" w:space="0" w:color="auto"/>
              <w:bottom w:val="single" w:sz="4" w:space="0" w:color="auto"/>
              <w:right w:val="single" w:sz="4" w:space="0" w:color="auto"/>
            </w:tcBorders>
          </w:tcPr>
          <w:p w:rsidR="00C102E7" w:rsidRDefault="00C102E7">
            <w:pPr>
              <w:snapToGrid w:val="0"/>
              <w:spacing w:before="60" w:after="60"/>
              <w:rPr>
                <w:rFonts w:eastAsia="宋体"/>
                <w:sz w:val="18"/>
                <w:szCs w:val="18"/>
                <w:lang w:val="x-none" w:eastAsia="zh-CN"/>
              </w:rPr>
            </w:pP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Channel and interference estimation at BS</w:t>
            </w:r>
          </w:p>
        </w:tc>
        <w:tc>
          <w:tcPr>
            <w:tcW w:w="3119" w:type="dxa"/>
            <w:tcBorders>
              <w:top w:val="single" w:sz="4" w:space="0" w:color="auto"/>
              <w:left w:val="single" w:sz="4" w:space="0" w:color="auto"/>
              <w:bottom w:val="single" w:sz="4" w:space="0" w:color="auto"/>
              <w:right w:val="single" w:sz="4" w:space="0" w:color="auto"/>
            </w:tcBorders>
            <w:vAlign w:val="center"/>
            <w:hideMark/>
          </w:tcPr>
          <w:p w:rsidR="00C102E7" w:rsidRDefault="00C102E7" w:rsidP="004B41BF">
            <w:pPr>
              <w:keepNext/>
              <w:keepLines/>
              <w:numPr>
                <w:ilvl w:val="0"/>
                <w:numId w:val="28"/>
              </w:numPr>
              <w:adjustRightInd w:val="0"/>
              <w:snapToGrid w:val="0"/>
              <w:spacing w:before="60" w:after="60"/>
              <w:ind w:left="220" w:hanging="220"/>
              <w:rPr>
                <w:rFonts w:eastAsia="宋体"/>
                <w:bCs/>
                <w:sz w:val="18"/>
                <w:szCs w:val="18"/>
                <w:lang w:eastAsia="zh-CN"/>
              </w:rPr>
            </w:pPr>
            <w:r>
              <w:rPr>
                <w:rFonts w:eastAsia="宋体"/>
                <w:bCs/>
                <w:sz w:val="18"/>
                <w:szCs w:val="18"/>
                <w:lang w:eastAsia="zh-CN"/>
              </w:rPr>
              <w:t>Practical and realizable channel and interference covariance estimates with no a-priori knowledge of the channel state information</w:t>
            </w:r>
          </w:p>
          <w:p w:rsidR="00C102E7" w:rsidRPr="00C102E7" w:rsidRDefault="00C102E7" w:rsidP="00C102E7">
            <w:pPr>
              <w:keepNext/>
              <w:keepLines/>
              <w:numPr>
                <w:ilvl w:val="0"/>
                <w:numId w:val="28"/>
              </w:numPr>
              <w:adjustRightInd w:val="0"/>
              <w:snapToGrid w:val="0"/>
              <w:spacing w:before="60" w:after="60"/>
              <w:ind w:left="220" w:hanging="220"/>
              <w:rPr>
                <w:rFonts w:eastAsia="宋体"/>
                <w:bCs/>
                <w:sz w:val="18"/>
                <w:szCs w:val="18"/>
                <w:lang w:eastAsia="zh-CN"/>
              </w:rPr>
            </w:pPr>
            <w:r>
              <w:rPr>
                <w:rFonts w:eastAsia="宋体"/>
                <w:bCs/>
                <w:sz w:val="18"/>
                <w:szCs w:val="18"/>
                <w:lang w:eastAsia="zh-CN"/>
              </w:rPr>
              <w:t>For MMSE-IRC receiver, DMRS based covariance matrix estimation is assumed, and interference covariance matrix estimation should be conducted per PRB and per TTI</w:t>
            </w:r>
          </w:p>
        </w:tc>
        <w:tc>
          <w:tcPr>
            <w:tcW w:w="2795" w:type="dxa"/>
            <w:tcBorders>
              <w:top w:val="single" w:sz="4" w:space="0" w:color="auto"/>
              <w:left w:val="single" w:sz="4" w:space="0" w:color="auto"/>
              <w:bottom w:val="single" w:sz="4" w:space="0" w:color="auto"/>
              <w:right w:val="single" w:sz="4" w:space="0" w:color="auto"/>
            </w:tcBorders>
            <w:vAlign w:val="center"/>
          </w:tcPr>
          <w:p w:rsidR="00C102E7" w:rsidRDefault="00C102E7" w:rsidP="009E2FE4">
            <w:pPr>
              <w:keepNext/>
              <w:keepLines/>
              <w:adjustRightInd w:val="0"/>
              <w:snapToGrid w:val="0"/>
              <w:spacing w:before="60" w:after="60"/>
              <w:rPr>
                <w:rFonts w:eastAsia="宋体"/>
                <w:bCs/>
                <w:sz w:val="18"/>
                <w:szCs w:val="18"/>
                <w:lang w:eastAsia="zh-CN"/>
              </w:rPr>
            </w:pPr>
            <w:r w:rsidRPr="001C5294">
              <w:rPr>
                <w:rFonts w:eastAsia="宋体"/>
                <w:bCs/>
                <w:sz w:val="18"/>
                <w:szCs w:val="18"/>
                <w:lang w:eastAsia="zh-CN"/>
              </w:rPr>
              <w:t xml:space="preserve">Use the same reference receiver for </w:t>
            </w:r>
            <w:r w:rsidR="009E2FE4" w:rsidRPr="004B41BF">
              <w:rPr>
                <w:rFonts w:eastAsia="宋体"/>
                <w:sz w:val="18"/>
                <w:szCs w:val="18"/>
                <w:lang w:val="en-GB" w:eastAsia="zh-CN"/>
              </w:rPr>
              <w:t xml:space="preserve">synchronous </w:t>
            </w:r>
            <w:r w:rsidRPr="001C5294">
              <w:rPr>
                <w:rFonts w:eastAsia="宋体"/>
                <w:bCs/>
                <w:sz w:val="18"/>
                <w:szCs w:val="18"/>
                <w:lang w:eastAsia="zh-CN"/>
              </w:rPr>
              <w:t xml:space="preserve">and </w:t>
            </w:r>
            <w:r w:rsidR="009E2FE4" w:rsidRPr="004B41BF">
              <w:rPr>
                <w:rFonts w:eastAsia="宋体"/>
                <w:sz w:val="18"/>
                <w:szCs w:val="18"/>
                <w:lang w:val="en-GB" w:eastAsia="zh-CN"/>
              </w:rPr>
              <w:t>asynchronous</w:t>
            </w:r>
            <w:r w:rsidR="009E2FE4">
              <w:rPr>
                <w:rFonts w:eastAsia="宋体" w:hint="eastAsia"/>
                <w:sz w:val="18"/>
                <w:szCs w:val="18"/>
                <w:lang w:val="en-GB" w:eastAsia="zh-CN"/>
              </w:rPr>
              <w:t xml:space="preserve"> cases</w:t>
            </w: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Cyclic prefix</w:t>
            </w:r>
          </w:p>
        </w:tc>
        <w:tc>
          <w:tcPr>
            <w:tcW w:w="3119" w:type="dxa"/>
            <w:tcBorders>
              <w:top w:val="single" w:sz="4" w:space="0" w:color="auto"/>
              <w:left w:val="single" w:sz="4" w:space="0" w:color="auto"/>
              <w:bottom w:val="single" w:sz="4" w:space="0" w:color="auto"/>
              <w:right w:val="single" w:sz="4" w:space="0" w:color="auto"/>
            </w:tcBorders>
            <w:vAlign w:val="center"/>
            <w:hideMark/>
          </w:tcPr>
          <w:p w:rsidR="00C102E7" w:rsidRDefault="00C102E7">
            <w:pPr>
              <w:keepNext/>
              <w:keepLines/>
              <w:adjustRightInd w:val="0"/>
              <w:snapToGrid w:val="0"/>
              <w:spacing w:before="60" w:after="60"/>
              <w:rPr>
                <w:rFonts w:eastAsia="宋体"/>
                <w:sz w:val="18"/>
                <w:szCs w:val="18"/>
                <w:lang w:eastAsia="zh-CN"/>
              </w:rPr>
            </w:pPr>
            <w:r>
              <w:rPr>
                <w:rFonts w:eastAsia="宋体"/>
                <w:sz w:val="18"/>
                <w:szCs w:val="18"/>
                <w:lang w:eastAsia="zh-CN"/>
              </w:rPr>
              <w:t>Normal</w:t>
            </w:r>
          </w:p>
        </w:tc>
        <w:tc>
          <w:tcPr>
            <w:tcW w:w="2795" w:type="dxa"/>
            <w:tcBorders>
              <w:top w:val="single" w:sz="4" w:space="0" w:color="auto"/>
              <w:left w:val="single" w:sz="4" w:space="0" w:color="auto"/>
              <w:bottom w:val="single" w:sz="4" w:space="0" w:color="auto"/>
              <w:right w:val="single" w:sz="4" w:space="0" w:color="auto"/>
            </w:tcBorders>
          </w:tcPr>
          <w:p w:rsidR="00C102E7" w:rsidRDefault="00C102E7">
            <w:pPr>
              <w:keepNext/>
              <w:keepLines/>
              <w:adjustRightInd w:val="0"/>
              <w:snapToGrid w:val="0"/>
              <w:spacing w:before="60" w:after="60"/>
              <w:rPr>
                <w:rFonts w:eastAsia="宋体"/>
                <w:sz w:val="18"/>
                <w:szCs w:val="18"/>
                <w:lang w:eastAsia="zh-CN"/>
              </w:rPr>
            </w:pP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C102E7" w:rsidRDefault="00C102E7" w:rsidP="00C46EA4">
            <w:pPr>
              <w:pStyle w:val="a0"/>
              <w:snapToGrid w:val="0"/>
              <w:spacing w:before="60" w:after="60"/>
              <w:jc w:val="left"/>
              <w:rPr>
                <w:rFonts w:eastAsia="宋体"/>
                <w:sz w:val="18"/>
                <w:szCs w:val="18"/>
                <w:lang w:val="en-US" w:eastAsia="zh-CN"/>
              </w:rPr>
            </w:pPr>
            <w:r>
              <w:rPr>
                <w:rFonts w:eastAsia="宋体"/>
                <w:sz w:val="18"/>
                <w:szCs w:val="18"/>
                <w:lang w:val="en-US" w:eastAsia="zh-CN"/>
              </w:rPr>
              <w:t>Frequency hopping, TTI bundling</w:t>
            </w:r>
          </w:p>
        </w:tc>
        <w:tc>
          <w:tcPr>
            <w:tcW w:w="3119" w:type="dxa"/>
            <w:tcBorders>
              <w:top w:val="single" w:sz="4" w:space="0" w:color="auto"/>
              <w:left w:val="single" w:sz="4" w:space="0" w:color="auto"/>
              <w:bottom w:val="single" w:sz="4" w:space="0" w:color="auto"/>
              <w:right w:val="single" w:sz="4" w:space="0" w:color="auto"/>
            </w:tcBorders>
            <w:vAlign w:val="center"/>
          </w:tcPr>
          <w:p w:rsidR="00C102E7" w:rsidRDefault="00C102E7" w:rsidP="00C46EA4">
            <w:pPr>
              <w:keepNext/>
              <w:keepLines/>
              <w:adjustRightInd w:val="0"/>
              <w:snapToGrid w:val="0"/>
              <w:spacing w:before="60" w:after="60"/>
              <w:rPr>
                <w:rFonts w:eastAsia="宋体"/>
                <w:sz w:val="18"/>
                <w:szCs w:val="18"/>
                <w:lang w:eastAsia="zh-CN"/>
              </w:rPr>
            </w:pPr>
            <w:r>
              <w:rPr>
                <w:rFonts w:eastAsia="宋体"/>
                <w:sz w:val="18"/>
                <w:szCs w:val="18"/>
                <w:lang w:eastAsia="zh-CN"/>
              </w:rPr>
              <w:t>Disabled</w:t>
            </w:r>
          </w:p>
        </w:tc>
        <w:tc>
          <w:tcPr>
            <w:tcW w:w="2795" w:type="dxa"/>
            <w:tcBorders>
              <w:top w:val="single" w:sz="4" w:space="0" w:color="auto"/>
              <w:left w:val="single" w:sz="4" w:space="0" w:color="auto"/>
              <w:bottom w:val="single" w:sz="4" w:space="0" w:color="auto"/>
              <w:right w:val="single" w:sz="4" w:space="0" w:color="auto"/>
            </w:tcBorders>
          </w:tcPr>
          <w:p w:rsidR="00C102E7" w:rsidRDefault="00C102E7" w:rsidP="00C46EA4">
            <w:pPr>
              <w:keepNext/>
              <w:keepLines/>
              <w:adjustRightInd w:val="0"/>
              <w:snapToGrid w:val="0"/>
              <w:spacing w:before="60" w:after="60"/>
              <w:rPr>
                <w:rFonts w:eastAsia="宋体"/>
                <w:sz w:val="18"/>
                <w:szCs w:val="18"/>
                <w:lang w:eastAsia="zh-CN"/>
              </w:rPr>
            </w:pP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Simulation output</w:t>
            </w:r>
          </w:p>
        </w:tc>
        <w:tc>
          <w:tcPr>
            <w:tcW w:w="3119" w:type="dxa"/>
            <w:tcBorders>
              <w:top w:val="single" w:sz="4" w:space="0" w:color="auto"/>
              <w:left w:val="single" w:sz="4" w:space="0" w:color="auto"/>
              <w:bottom w:val="single" w:sz="4" w:space="0" w:color="auto"/>
              <w:right w:val="single" w:sz="4" w:space="0" w:color="auto"/>
            </w:tcBorders>
            <w:vAlign w:val="center"/>
            <w:hideMark/>
          </w:tcPr>
          <w:p w:rsidR="00C102E7" w:rsidRDefault="00C102E7" w:rsidP="001C5294">
            <w:pPr>
              <w:keepNext/>
              <w:keepLines/>
              <w:numPr>
                <w:ilvl w:val="0"/>
                <w:numId w:val="28"/>
              </w:numPr>
              <w:adjustRightInd w:val="0"/>
              <w:snapToGrid w:val="0"/>
              <w:spacing w:before="60" w:after="60"/>
              <w:ind w:left="220" w:hanging="220"/>
              <w:rPr>
                <w:rFonts w:eastAsia="宋体"/>
                <w:bCs/>
                <w:sz w:val="18"/>
                <w:szCs w:val="18"/>
                <w:lang w:eastAsia="zh-CN"/>
              </w:rPr>
            </w:pPr>
            <w:r>
              <w:rPr>
                <w:rFonts w:eastAsia="宋体" w:hint="eastAsia"/>
                <w:bCs/>
                <w:sz w:val="18"/>
                <w:szCs w:val="18"/>
                <w:lang w:eastAsia="zh-CN"/>
              </w:rPr>
              <w:t>F</w:t>
            </w:r>
            <w:r w:rsidRPr="001C5294">
              <w:rPr>
                <w:rFonts w:eastAsia="宋体"/>
                <w:bCs/>
                <w:sz w:val="18"/>
                <w:szCs w:val="18"/>
                <w:lang w:eastAsia="zh-CN"/>
              </w:rPr>
              <w:t xml:space="preserve">or </w:t>
            </w:r>
            <w:r>
              <w:rPr>
                <w:rFonts w:eastAsia="宋体" w:hint="eastAsia"/>
                <w:bCs/>
                <w:sz w:val="18"/>
                <w:szCs w:val="18"/>
                <w:lang w:eastAsia="zh-CN"/>
              </w:rPr>
              <w:t>interference model o</w:t>
            </w:r>
            <w:r w:rsidRPr="001C5294">
              <w:rPr>
                <w:rFonts w:eastAsia="宋体"/>
                <w:bCs/>
                <w:sz w:val="18"/>
                <w:szCs w:val="18"/>
                <w:lang w:eastAsia="zh-CN"/>
              </w:rPr>
              <w:t>ption</w:t>
            </w:r>
            <w:r w:rsidRPr="001C5294">
              <w:rPr>
                <w:rFonts w:eastAsia="宋体" w:hint="eastAsia"/>
                <w:bCs/>
                <w:sz w:val="18"/>
                <w:szCs w:val="18"/>
                <w:lang w:eastAsia="zh-CN"/>
              </w:rPr>
              <w:t xml:space="preserve"> </w:t>
            </w:r>
            <w:r w:rsidRPr="001C5294">
              <w:rPr>
                <w:rFonts w:eastAsia="宋体"/>
                <w:bCs/>
                <w:sz w:val="18"/>
                <w:szCs w:val="18"/>
                <w:lang w:eastAsia="zh-CN"/>
              </w:rPr>
              <w:t>1:</w:t>
            </w:r>
            <w:r w:rsidRPr="001C5294">
              <w:rPr>
                <w:rFonts w:eastAsia="宋体" w:hint="eastAsia"/>
                <w:bCs/>
                <w:sz w:val="18"/>
                <w:szCs w:val="18"/>
                <w:lang w:eastAsia="zh-CN"/>
              </w:rPr>
              <w:t xml:space="preserve"> </w:t>
            </w:r>
            <w:r w:rsidRPr="001C5294">
              <w:rPr>
                <w:rFonts w:eastAsia="宋体"/>
                <w:bCs/>
                <w:sz w:val="18"/>
                <w:szCs w:val="18"/>
                <w:lang w:eastAsia="zh-CN"/>
              </w:rPr>
              <w:t>Throughput v.s. SNR</w:t>
            </w:r>
          </w:p>
          <w:p w:rsidR="00C102E7" w:rsidRPr="00A7306D" w:rsidRDefault="00C102E7" w:rsidP="00EC0A8D">
            <w:pPr>
              <w:keepNext/>
              <w:keepLines/>
              <w:numPr>
                <w:ilvl w:val="0"/>
                <w:numId w:val="28"/>
              </w:numPr>
              <w:adjustRightInd w:val="0"/>
              <w:snapToGrid w:val="0"/>
              <w:spacing w:before="60" w:after="60"/>
              <w:ind w:left="220" w:hanging="220"/>
              <w:rPr>
                <w:rFonts w:eastAsia="宋体"/>
                <w:bCs/>
                <w:sz w:val="18"/>
                <w:szCs w:val="18"/>
                <w:lang w:eastAsia="zh-CN"/>
              </w:rPr>
            </w:pPr>
            <w:r w:rsidRPr="001C5294">
              <w:rPr>
                <w:rFonts w:eastAsia="宋体" w:hint="eastAsia"/>
                <w:bCs/>
                <w:sz w:val="18"/>
                <w:szCs w:val="18"/>
                <w:lang w:eastAsia="zh-CN"/>
              </w:rPr>
              <w:t>For</w:t>
            </w:r>
            <w:r w:rsidRPr="001C5294">
              <w:rPr>
                <w:rFonts w:eastAsia="宋体"/>
                <w:bCs/>
                <w:sz w:val="18"/>
                <w:szCs w:val="18"/>
                <w:lang w:eastAsia="zh-CN"/>
              </w:rPr>
              <w:t xml:space="preserve"> other interference models: Throughput v.s. SINR</w:t>
            </w:r>
          </w:p>
        </w:tc>
        <w:tc>
          <w:tcPr>
            <w:tcW w:w="2795" w:type="dxa"/>
            <w:tcBorders>
              <w:top w:val="single" w:sz="4" w:space="0" w:color="auto"/>
              <w:left w:val="single" w:sz="4" w:space="0" w:color="auto"/>
              <w:bottom w:val="single" w:sz="4" w:space="0" w:color="auto"/>
              <w:right w:val="single" w:sz="4" w:space="0" w:color="auto"/>
            </w:tcBorders>
            <w:vAlign w:val="center"/>
          </w:tcPr>
          <w:p w:rsidR="00C102E7" w:rsidRDefault="00A7306D" w:rsidP="00712F41">
            <w:pPr>
              <w:keepNext/>
              <w:keepLines/>
              <w:adjustRightInd w:val="0"/>
              <w:snapToGrid w:val="0"/>
              <w:spacing w:before="60" w:after="60"/>
              <w:rPr>
                <w:rFonts w:eastAsia="宋体"/>
                <w:bCs/>
                <w:sz w:val="18"/>
                <w:szCs w:val="18"/>
                <w:lang w:eastAsia="zh-CN"/>
              </w:rPr>
            </w:pPr>
            <w:r w:rsidRPr="00EC0A8D">
              <w:rPr>
                <w:rFonts w:eastAsia="宋体"/>
                <w:bCs/>
                <w:sz w:val="18"/>
                <w:szCs w:val="18"/>
                <w:lang w:eastAsia="zh-CN"/>
              </w:rPr>
              <w:t>Link results for MMSE are</w:t>
            </w:r>
            <w:r>
              <w:rPr>
                <w:rFonts w:eastAsia="宋体" w:hint="eastAsia"/>
                <w:bCs/>
                <w:sz w:val="18"/>
                <w:szCs w:val="18"/>
                <w:lang w:eastAsia="zh-CN"/>
              </w:rPr>
              <w:t xml:space="preserve"> also</w:t>
            </w:r>
            <w:r w:rsidRPr="00EC0A8D">
              <w:rPr>
                <w:rFonts w:eastAsia="宋体"/>
                <w:bCs/>
                <w:sz w:val="18"/>
                <w:szCs w:val="18"/>
                <w:lang w:eastAsia="zh-CN"/>
              </w:rPr>
              <w:t xml:space="preserve"> provide</w:t>
            </w:r>
            <w:r w:rsidR="00712F41">
              <w:rPr>
                <w:rFonts w:eastAsia="宋体" w:hint="eastAsia"/>
                <w:bCs/>
                <w:sz w:val="18"/>
                <w:szCs w:val="18"/>
                <w:lang w:eastAsia="zh-CN"/>
              </w:rPr>
              <w:t>d</w:t>
            </w:r>
            <w:r w:rsidRPr="00EC0A8D">
              <w:rPr>
                <w:rFonts w:eastAsia="宋体"/>
                <w:bCs/>
                <w:sz w:val="18"/>
                <w:szCs w:val="18"/>
                <w:lang w:eastAsia="zh-CN"/>
              </w:rPr>
              <w:t xml:space="preserve"> for calibration purpose.</w:t>
            </w:r>
          </w:p>
        </w:tc>
      </w:tr>
      <w:tr w:rsidR="00C102E7" w:rsidTr="009E2FE4">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C102E7" w:rsidRDefault="00C102E7">
            <w:pPr>
              <w:snapToGrid w:val="0"/>
              <w:spacing w:before="60" w:after="60"/>
              <w:rPr>
                <w:rFonts w:eastAsia="宋体"/>
                <w:sz w:val="18"/>
                <w:szCs w:val="18"/>
                <w:lang w:val="x-none" w:eastAsia="zh-CN"/>
              </w:rPr>
            </w:pPr>
            <w:r>
              <w:rPr>
                <w:rFonts w:eastAsia="宋体"/>
                <w:sz w:val="18"/>
                <w:szCs w:val="18"/>
                <w:lang w:val="x-none" w:eastAsia="zh-CN"/>
              </w:rPr>
              <w:t>Simulation length</w:t>
            </w:r>
          </w:p>
        </w:tc>
        <w:tc>
          <w:tcPr>
            <w:tcW w:w="3119" w:type="dxa"/>
            <w:tcBorders>
              <w:top w:val="single" w:sz="4" w:space="0" w:color="auto"/>
              <w:left w:val="single" w:sz="4" w:space="0" w:color="auto"/>
              <w:bottom w:val="single" w:sz="4" w:space="0" w:color="auto"/>
              <w:right w:val="single" w:sz="4" w:space="0" w:color="auto"/>
            </w:tcBorders>
            <w:vAlign w:val="center"/>
            <w:hideMark/>
          </w:tcPr>
          <w:p w:rsidR="00C102E7" w:rsidRDefault="00C102E7">
            <w:pPr>
              <w:keepNext/>
              <w:keepLines/>
              <w:overflowPunct w:val="0"/>
              <w:autoSpaceDE w:val="0"/>
              <w:autoSpaceDN w:val="0"/>
              <w:adjustRightInd w:val="0"/>
              <w:snapToGrid w:val="0"/>
              <w:spacing w:before="60" w:after="60"/>
              <w:textAlignment w:val="baseline"/>
              <w:rPr>
                <w:sz w:val="18"/>
                <w:szCs w:val="18"/>
                <w:lang w:val="en-GB" w:eastAsia="zh-CN"/>
              </w:rPr>
            </w:pPr>
            <w:r>
              <w:rPr>
                <w:sz w:val="18"/>
                <w:szCs w:val="18"/>
                <w:lang w:val="en-GB" w:eastAsia="zh-CN"/>
              </w:rPr>
              <w:t>10000 sub-frames at minimum</w:t>
            </w:r>
          </w:p>
        </w:tc>
        <w:tc>
          <w:tcPr>
            <w:tcW w:w="2795" w:type="dxa"/>
            <w:tcBorders>
              <w:top w:val="single" w:sz="4" w:space="0" w:color="auto"/>
              <w:left w:val="single" w:sz="4" w:space="0" w:color="auto"/>
              <w:bottom w:val="single" w:sz="4" w:space="0" w:color="auto"/>
              <w:right w:val="single" w:sz="4" w:space="0" w:color="auto"/>
            </w:tcBorders>
          </w:tcPr>
          <w:p w:rsidR="00C102E7" w:rsidRDefault="00C102E7">
            <w:pPr>
              <w:keepNext/>
              <w:keepLines/>
              <w:overflowPunct w:val="0"/>
              <w:autoSpaceDE w:val="0"/>
              <w:autoSpaceDN w:val="0"/>
              <w:adjustRightInd w:val="0"/>
              <w:snapToGrid w:val="0"/>
              <w:spacing w:before="60" w:after="60"/>
              <w:textAlignment w:val="baseline"/>
              <w:rPr>
                <w:sz w:val="18"/>
                <w:szCs w:val="18"/>
                <w:lang w:val="en-GB" w:eastAsia="zh-CN"/>
              </w:rPr>
            </w:pPr>
          </w:p>
        </w:tc>
      </w:tr>
    </w:tbl>
    <w:p w:rsidR="00E62F43" w:rsidRDefault="00E62F43" w:rsidP="00E62F43">
      <w:pPr>
        <w:rPr>
          <w:rFonts w:eastAsia="宋体"/>
          <w:lang w:val="x-none" w:eastAsia="zh-CN"/>
        </w:rPr>
      </w:pPr>
    </w:p>
    <w:p w:rsidR="00C102E7" w:rsidRPr="0029614A" w:rsidRDefault="00712F41" w:rsidP="00C102E7">
      <w:pPr>
        <w:pStyle w:val="1"/>
        <w:widowControl w:val="0"/>
        <w:numPr>
          <w:ilvl w:val="0"/>
          <w:numId w:val="1"/>
        </w:numPr>
        <w:pBdr>
          <w:top w:val="single" w:sz="12" w:space="1" w:color="auto"/>
        </w:pBdr>
        <w:tabs>
          <w:tab w:val="clear" w:pos="709"/>
          <w:tab w:val="left" w:pos="284"/>
          <w:tab w:val="num" w:pos="432"/>
        </w:tabs>
        <w:adjustRightInd w:val="0"/>
        <w:spacing w:beforeLines="200" w:before="480" w:afterLines="50" w:after="120" w:line="300" w:lineRule="auto"/>
        <w:ind w:left="431" w:hanging="431"/>
        <w:jc w:val="both"/>
        <w:textAlignment w:val="baseline"/>
        <w:rPr>
          <w:rFonts w:eastAsia="宋体"/>
          <w:lang w:eastAsia="zh-CN"/>
        </w:rPr>
      </w:pPr>
      <w:bookmarkStart w:id="7" w:name="_Ref129681832"/>
      <w:r>
        <w:rPr>
          <w:rFonts w:eastAsia="宋体"/>
          <w:lang w:eastAsia="zh-CN"/>
        </w:rPr>
        <w:t>Performance requirements set</w:t>
      </w:r>
    </w:p>
    <w:p w:rsidR="00C102E7" w:rsidRPr="007C6169" w:rsidRDefault="00C102E7" w:rsidP="00C102E7">
      <w:pPr>
        <w:pStyle w:val="a0"/>
        <w:rPr>
          <w:rFonts w:eastAsiaTheme="minorEastAsia"/>
          <w:sz w:val="21"/>
          <w:szCs w:val="21"/>
          <w:lang w:eastAsia="zh-CN"/>
        </w:rPr>
      </w:pPr>
      <w:r w:rsidRPr="007C6169">
        <w:rPr>
          <w:rFonts w:eastAsiaTheme="minorEastAsia"/>
          <w:sz w:val="21"/>
          <w:szCs w:val="21"/>
          <w:lang w:eastAsia="zh-CN"/>
        </w:rPr>
        <w:t xml:space="preserve">Regarding the </w:t>
      </w:r>
      <w:r>
        <w:rPr>
          <w:rFonts w:eastAsiaTheme="minorEastAsia" w:hint="eastAsia"/>
          <w:sz w:val="21"/>
          <w:szCs w:val="21"/>
          <w:lang w:eastAsia="zh-CN"/>
        </w:rPr>
        <w:t>p</w:t>
      </w:r>
      <w:r w:rsidRPr="002C7251">
        <w:rPr>
          <w:rFonts w:eastAsiaTheme="minorEastAsia"/>
          <w:sz w:val="21"/>
          <w:szCs w:val="21"/>
          <w:lang w:eastAsia="zh-CN"/>
        </w:rPr>
        <w:t xml:space="preserve">erformance requirements set </w:t>
      </w:r>
      <w:r w:rsidRPr="007C6169">
        <w:rPr>
          <w:rFonts w:eastAsiaTheme="minorEastAsia"/>
          <w:sz w:val="21"/>
          <w:szCs w:val="21"/>
          <w:lang w:eastAsia="zh-CN"/>
        </w:rPr>
        <w:t>for asynchronous network, it was agreed in RAN4 #76bis that</w:t>
      </w:r>
      <w:r>
        <w:rPr>
          <w:rFonts w:eastAsiaTheme="minorEastAsia" w:hint="eastAsia"/>
          <w:sz w:val="21"/>
          <w:szCs w:val="21"/>
          <w:lang w:eastAsia="zh-CN"/>
        </w:rPr>
        <w:t xml:space="preserve"> </w:t>
      </w:r>
      <w:r w:rsidRPr="007C6169">
        <w:rPr>
          <w:rFonts w:eastAsiaTheme="minorEastAsia"/>
          <w:sz w:val="21"/>
          <w:szCs w:val="21"/>
          <w:lang w:eastAsia="zh-CN"/>
        </w:rPr>
        <w:t xml:space="preserve">[2]: </w:t>
      </w:r>
    </w:p>
    <w:p w:rsidR="00C102E7" w:rsidRPr="007C6169" w:rsidRDefault="00C102E7" w:rsidP="00C102E7">
      <w:pPr>
        <w:widowControl w:val="0"/>
        <w:numPr>
          <w:ilvl w:val="0"/>
          <w:numId w:val="4"/>
        </w:numPr>
        <w:tabs>
          <w:tab w:val="num" w:pos="426"/>
          <w:tab w:val="num" w:pos="993"/>
        </w:tabs>
        <w:adjustRightInd w:val="0"/>
        <w:snapToGrid w:val="0"/>
        <w:spacing w:after="120"/>
        <w:ind w:leftChars="78" w:left="429" w:hangingChars="130" w:hanging="273"/>
        <w:rPr>
          <w:rFonts w:eastAsia="宋体"/>
          <w:i/>
          <w:sz w:val="21"/>
          <w:szCs w:val="21"/>
          <w:lang w:eastAsia="zh-CN"/>
        </w:rPr>
      </w:pPr>
      <w:r w:rsidRPr="007C6169">
        <w:rPr>
          <w:rFonts w:eastAsia="宋体"/>
          <w:i/>
          <w:sz w:val="21"/>
          <w:szCs w:val="21"/>
          <w:lang w:eastAsia="zh-CN"/>
        </w:rPr>
        <w:t xml:space="preserve">As baseline: For each antenna configuration, introduce one simulation case for asynchronous homogeneous scenario and one simulation case for asynchronous heterogeneous scenario. </w:t>
      </w:r>
    </w:p>
    <w:p w:rsidR="00C102E7" w:rsidRPr="007C6169" w:rsidRDefault="00C102E7" w:rsidP="00C102E7">
      <w:pPr>
        <w:pStyle w:val="a0"/>
        <w:spacing w:after="60"/>
        <w:rPr>
          <w:rFonts w:eastAsiaTheme="minorEastAsia"/>
          <w:sz w:val="21"/>
          <w:szCs w:val="21"/>
          <w:lang w:val="fr-FR" w:eastAsia="zh-CN"/>
        </w:rPr>
      </w:pPr>
      <w:r w:rsidRPr="007C6169">
        <w:rPr>
          <w:rFonts w:eastAsiaTheme="minorEastAsia"/>
          <w:sz w:val="21"/>
          <w:szCs w:val="21"/>
          <w:lang w:val="fr-FR" w:eastAsia="zh-CN"/>
        </w:rPr>
        <w:t xml:space="preserve">In </w:t>
      </w:r>
      <w:r w:rsidRPr="007C6169">
        <w:rPr>
          <w:rFonts w:eastAsiaTheme="minorEastAsia"/>
          <w:sz w:val="21"/>
          <w:szCs w:val="21"/>
          <w:lang w:eastAsia="zh-CN"/>
        </w:rPr>
        <w:t>RAN4 #7</w:t>
      </w:r>
      <w:r>
        <w:rPr>
          <w:rFonts w:eastAsiaTheme="minorEastAsia" w:hint="eastAsia"/>
          <w:sz w:val="21"/>
          <w:szCs w:val="21"/>
          <w:lang w:eastAsia="zh-CN"/>
        </w:rPr>
        <w:t>7</w:t>
      </w:r>
      <w:r w:rsidRPr="007C6169">
        <w:rPr>
          <w:rFonts w:eastAsiaTheme="minorEastAsia"/>
          <w:sz w:val="21"/>
          <w:szCs w:val="21"/>
          <w:lang w:eastAsia="zh-CN"/>
        </w:rPr>
        <w:t xml:space="preserve"> </w:t>
      </w:r>
      <w:r w:rsidRPr="007C6169">
        <w:rPr>
          <w:rFonts w:eastAsiaTheme="minorEastAsia"/>
          <w:sz w:val="21"/>
          <w:szCs w:val="21"/>
          <w:lang w:val="fr-FR" w:eastAsia="zh-CN"/>
        </w:rPr>
        <w:t xml:space="preserve">meeting, </w:t>
      </w:r>
      <w:r>
        <w:rPr>
          <w:rFonts w:eastAsiaTheme="minorEastAsia"/>
          <w:sz w:val="21"/>
          <w:szCs w:val="21"/>
          <w:lang w:val="fr-FR" w:eastAsia="zh-CN"/>
        </w:rPr>
        <w:t>two options were discussed:</w:t>
      </w:r>
    </w:p>
    <w:p w:rsidR="0093200C" w:rsidRDefault="00C102E7" w:rsidP="00C102E7">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Pr>
          <w:rFonts w:eastAsia="宋体" w:hint="eastAsia"/>
          <w:i/>
          <w:sz w:val="21"/>
          <w:szCs w:val="21"/>
          <w:lang w:eastAsia="zh-CN"/>
        </w:rPr>
        <w:t xml:space="preserve">Option a: </w:t>
      </w:r>
      <w:r w:rsidRPr="007C6169">
        <w:rPr>
          <w:rFonts w:eastAsia="宋体"/>
          <w:i/>
          <w:sz w:val="21"/>
          <w:szCs w:val="21"/>
          <w:lang w:eastAsia="zh-CN"/>
        </w:rPr>
        <w:t>Keep the base</w:t>
      </w:r>
      <w:r w:rsidR="0093200C">
        <w:rPr>
          <w:rFonts w:eastAsia="宋体"/>
          <w:i/>
          <w:sz w:val="21"/>
          <w:szCs w:val="21"/>
          <w:lang w:eastAsia="zh-CN"/>
        </w:rPr>
        <w:t>line agreed in the last meeting</w:t>
      </w:r>
      <w:r w:rsidR="0093200C">
        <w:rPr>
          <w:rFonts w:eastAsia="宋体" w:hint="eastAsia"/>
          <w:i/>
          <w:sz w:val="21"/>
          <w:szCs w:val="21"/>
          <w:lang w:eastAsia="zh-CN"/>
        </w:rPr>
        <w:t>, i.e.,</w:t>
      </w:r>
    </w:p>
    <w:p w:rsidR="00C102E7" w:rsidRPr="0093200C" w:rsidRDefault="00C102E7" w:rsidP="0093200C">
      <w:pPr>
        <w:pStyle w:val="Paragraphedeliste"/>
        <w:numPr>
          <w:ilvl w:val="1"/>
          <w:numId w:val="6"/>
        </w:numPr>
        <w:adjustRightInd w:val="0"/>
        <w:snapToGrid w:val="0"/>
        <w:spacing w:after="60"/>
        <w:ind w:left="851" w:hanging="284"/>
        <w:rPr>
          <w:i/>
          <w:sz w:val="21"/>
          <w:szCs w:val="21"/>
          <w:lang w:val="en-US"/>
        </w:rPr>
      </w:pPr>
      <w:r w:rsidRPr="0093200C">
        <w:rPr>
          <w:i/>
          <w:sz w:val="21"/>
          <w:szCs w:val="21"/>
          <w:lang w:val="en-US"/>
        </w:rPr>
        <w:t xml:space="preserve">For each antenna configuration, introduce one simulation case for asynchronous homogeneous scenario and one simulation case for asynchronous heterogeneous scenario. </w:t>
      </w:r>
    </w:p>
    <w:p w:rsidR="00C102E7" w:rsidRPr="002E4B30" w:rsidRDefault="00C102E7" w:rsidP="00C102E7">
      <w:pPr>
        <w:widowControl w:val="0"/>
        <w:numPr>
          <w:ilvl w:val="0"/>
          <w:numId w:val="4"/>
        </w:numPr>
        <w:tabs>
          <w:tab w:val="num" w:pos="426"/>
          <w:tab w:val="num" w:pos="993"/>
        </w:tabs>
        <w:adjustRightInd w:val="0"/>
        <w:snapToGrid w:val="0"/>
        <w:spacing w:after="60"/>
        <w:ind w:leftChars="78" w:left="429" w:hangingChars="130" w:hanging="273"/>
        <w:rPr>
          <w:rFonts w:eastAsiaTheme="minorEastAsia"/>
          <w:sz w:val="21"/>
          <w:szCs w:val="21"/>
          <w:lang w:eastAsia="zh-CN"/>
        </w:rPr>
      </w:pPr>
      <w:r w:rsidRPr="002E4B30">
        <w:rPr>
          <w:rFonts w:eastAsia="宋体" w:hint="eastAsia"/>
          <w:i/>
          <w:sz w:val="21"/>
          <w:szCs w:val="21"/>
          <w:lang w:eastAsia="zh-CN"/>
        </w:rPr>
        <w:t xml:space="preserve">Option b: </w:t>
      </w:r>
      <w:r w:rsidRPr="002E4B30">
        <w:rPr>
          <w:rFonts w:eastAsia="宋体"/>
          <w:i/>
          <w:sz w:val="21"/>
          <w:szCs w:val="21"/>
          <w:lang w:eastAsia="zh-CN"/>
        </w:rPr>
        <w:t xml:space="preserve">Select the test cases of 2, 4 and 6 (corresponding to heterogeneous scenario). </w:t>
      </w:r>
    </w:p>
    <w:p w:rsidR="00C102E7" w:rsidRPr="002E4B30" w:rsidRDefault="00C102E7" w:rsidP="00C102E7">
      <w:pPr>
        <w:widowControl w:val="0"/>
        <w:numPr>
          <w:ilvl w:val="0"/>
          <w:numId w:val="4"/>
        </w:numPr>
        <w:tabs>
          <w:tab w:val="num" w:pos="426"/>
          <w:tab w:val="num" w:pos="993"/>
        </w:tabs>
        <w:adjustRightInd w:val="0"/>
        <w:snapToGrid w:val="0"/>
        <w:spacing w:after="120"/>
        <w:ind w:leftChars="78" w:left="429" w:hangingChars="130" w:hanging="273"/>
        <w:rPr>
          <w:rFonts w:eastAsia="宋体"/>
          <w:i/>
          <w:sz w:val="21"/>
          <w:szCs w:val="21"/>
          <w:lang w:eastAsia="zh-CN"/>
        </w:rPr>
      </w:pPr>
      <w:r w:rsidRPr="002E4B30">
        <w:rPr>
          <w:rFonts w:eastAsia="宋体"/>
          <w:i/>
          <w:sz w:val="21"/>
          <w:szCs w:val="21"/>
          <w:lang w:eastAsia="zh-CN"/>
        </w:rPr>
        <w:t>Down-selec</w:t>
      </w:r>
      <w:r>
        <w:rPr>
          <w:rFonts w:eastAsia="宋体"/>
          <w:i/>
          <w:sz w:val="21"/>
          <w:szCs w:val="21"/>
          <w:lang w:eastAsia="zh-CN"/>
        </w:rPr>
        <w:t xml:space="preserve">tion should be discussed in RAN4 #78 </w:t>
      </w:r>
      <w:r w:rsidRPr="002E4B30">
        <w:rPr>
          <w:rFonts w:eastAsia="宋体"/>
          <w:i/>
          <w:sz w:val="21"/>
          <w:szCs w:val="21"/>
          <w:lang w:eastAsia="zh-CN"/>
        </w:rPr>
        <w:t>meeting.</w:t>
      </w:r>
    </w:p>
    <w:p w:rsidR="00C102E7" w:rsidRPr="007500C2" w:rsidRDefault="00C102E7" w:rsidP="00C102E7">
      <w:pPr>
        <w:pStyle w:val="a0"/>
        <w:rPr>
          <w:rFonts w:eastAsiaTheme="minorEastAsia"/>
          <w:sz w:val="21"/>
          <w:szCs w:val="21"/>
          <w:lang w:eastAsia="zh-CN"/>
        </w:rPr>
      </w:pPr>
      <w:r w:rsidRPr="007500C2">
        <w:rPr>
          <w:rFonts w:eastAsiaTheme="minorEastAsia" w:hint="eastAsia"/>
          <w:sz w:val="21"/>
          <w:szCs w:val="21"/>
          <w:lang w:eastAsia="zh-CN"/>
        </w:rPr>
        <w:t xml:space="preserve">In the </w:t>
      </w:r>
      <w:r>
        <w:rPr>
          <w:rFonts w:eastAsiaTheme="minorEastAsia" w:hint="eastAsia"/>
          <w:sz w:val="21"/>
          <w:szCs w:val="21"/>
          <w:lang w:eastAsia="zh-CN"/>
        </w:rPr>
        <w:t>following, our views on the performance requirements set are presented.</w:t>
      </w:r>
    </w:p>
    <w:p w:rsidR="00C102E7" w:rsidRPr="00F52920" w:rsidRDefault="00712F41" w:rsidP="00712F41">
      <w:pPr>
        <w:pStyle w:val="20"/>
        <w:tabs>
          <w:tab w:val="num" w:pos="567"/>
        </w:tabs>
        <w:spacing w:after="180"/>
        <w:ind w:left="682" w:hangingChars="283" w:hanging="682"/>
        <w:rPr>
          <w:rFonts w:eastAsia="宋体"/>
          <w:b w:val="0"/>
          <w:sz w:val="21"/>
          <w:szCs w:val="21"/>
          <w:u w:val="single"/>
          <w:lang w:val="en-GB" w:eastAsia="zh-CN"/>
        </w:rPr>
      </w:pPr>
      <w:r>
        <w:rPr>
          <w:rFonts w:ascii="Times New Roman" w:eastAsia="宋体" w:hAnsi="Times New Roman" w:hint="eastAsia"/>
          <w:sz w:val="24"/>
          <w:szCs w:val="24"/>
          <w:lang w:val="en-US" w:eastAsia="zh-CN"/>
        </w:rPr>
        <w:t>3.1</w:t>
      </w:r>
      <w:r>
        <w:rPr>
          <w:rFonts w:ascii="Times New Roman" w:eastAsia="宋体" w:hAnsi="Times New Roman" w:hint="eastAsia"/>
          <w:sz w:val="24"/>
          <w:szCs w:val="24"/>
          <w:lang w:val="en-US" w:eastAsia="zh-CN"/>
        </w:rPr>
        <w:tab/>
      </w:r>
      <w:r w:rsidR="00C102E7" w:rsidRPr="00712F41">
        <w:rPr>
          <w:rFonts w:ascii="Times New Roman" w:eastAsia="宋体" w:hAnsi="Times New Roman"/>
          <w:sz w:val="24"/>
          <w:szCs w:val="24"/>
          <w:lang w:val="en-US" w:eastAsia="zh-CN"/>
        </w:rPr>
        <w:t>Propagation condition</w:t>
      </w:r>
      <w:r w:rsidR="00C102E7" w:rsidRPr="00712F41">
        <w:rPr>
          <w:rFonts w:ascii="Times New Roman" w:eastAsia="宋体" w:hAnsi="Times New Roman" w:hint="eastAsia"/>
          <w:sz w:val="24"/>
          <w:szCs w:val="24"/>
          <w:lang w:val="en-US" w:eastAsia="zh-CN"/>
        </w:rPr>
        <w:t xml:space="preserve"> for the </w:t>
      </w:r>
      <w:r w:rsidR="00C102E7" w:rsidRPr="00712F41">
        <w:rPr>
          <w:rFonts w:ascii="Times New Roman" w:eastAsia="宋体" w:hAnsi="Times New Roman"/>
          <w:sz w:val="24"/>
          <w:szCs w:val="24"/>
          <w:lang w:val="en-US" w:eastAsia="zh-CN"/>
        </w:rPr>
        <w:t>serving channel</w:t>
      </w:r>
    </w:p>
    <w:p w:rsidR="00C102E7" w:rsidRDefault="00C102E7" w:rsidP="00C102E7">
      <w:pPr>
        <w:pStyle w:val="a0"/>
        <w:adjustRightInd w:val="0"/>
        <w:snapToGrid w:val="0"/>
        <w:rPr>
          <w:rFonts w:eastAsia="宋体"/>
          <w:sz w:val="21"/>
          <w:szCs w:val="21"/>
          <w:lang w:val="en-US" w:eastAsia="zh-CN"/>
        </w:rPr>
      </w:pPr>
      <w:r>
        <w:rPr>
          <w:rFonts w:eastAsia="宋体" w:hint="eastAsia"/>
          <w:sz w:val="21"/>
          <w:szCs w:val="21"/>
          <w:lang w:val="en-US" w:eastAsia="zh-CN"/>
        </w:rPr>
        <w:t xml:space="preserve">Two types of </w:t>
      </w:r>
      <w:r>
        <w:rPr>
          <w:rFonts w:eastAsia="宋体"/>
          <w:sz w:val="21"/>
          <w:szCs w:val="21"/>
          <w:lang w:val="en-US" w:eastAsia="zh-CN"/>
        </w:rPr>
        <w:t>propagation conditions</w:t>
      </w:r>
      <w:r>
        <w:rPr>
          <w:rFonts w:eastAsia="宋体" w:hint="eastAsia"/>
          <w:sz w:val="21"/>
          <w:szCs w:val="21"/>
          <w:lang w:val="en-US" w:eastAsia="zh-CN"/>
        </w:rPr>
        <w:t xml:space="preserve">, i.e., </w:t>
      </w:r>
      <w:r w:rsidRPr="005D2E70">
        <w:rPr>
          <w:rFonts w:eastAsia="宋体"/>
          <w:sz w:val="21"/>
          <w:szCs w:val="21"/>
          <w:lang w:val="en-US" w:eastAsia="zh-CN"/>
        </w:rPr>
        <w:t>EPA5 low and EVA70 low</w:t>
      </w:r>
      <w:r>
        <w:rPr>
          <w:rFonts w:eastAsia="宋体" w:hint="eastAsia"/>
          <w:sz w:val="21"/>
          <w:szCs w:val="21"/>
          <w:lang w:val="en-US" w:eastAsia="zh-CN"/>
        </w:rPr>
        <w:t xml:space="preserve">, are used for the </w:t>
      </w:r>
      <w:r w:rsidRPr="005715A4">
        <w:rPr>
          <w:rFonts w:eastAsia="宋体"/>
          <w:sz w:val="21"/>
          <w:szCs w:val="21"/>
          <w:lang w:val="en-US" w:eastAsia="zh-CN"/>
        </w:rPr>
        <w:t>serving channel</w:t>
      </w:r>
      <w:r w:rsidRPr="005715A4">
        <w:rPr>
          <w:rFonts w:eastAsia="宋体" w:hint="eastAsia"/>
          <w:sz w:val="21"/>
          <w:szCs w:val="21"/>
          <w:lang w:val="en-US" w:eastAsia="zh-CN"/>
        </w:rPr>
        <w:t xml:space="preserve"> </w:t>
      </w:r>
      <w:r>
        <w:rPr>
          <w:rFonts w:eastAsia="宋体" w:hint="eastAsia"/>
          <w:sz w:val="21"/>
          <w:szCs w:val="21"/>
          <w:lang w:val="en-US" w:eastAsia="zh-CN"/>
        </w:rPr>
        <w:t xml:space="preserve">in </w:t>
      </w:r>
      <w:r w:rsidRPr="00704AC2">
        <w:rPr>
          <w:rFonts w:eastAsia="宋体"/>
          <w:sz w:val="21"/>
          <w:szCs w:val="21"/>
          <w:lang w:val="en-US" w:eastAsia="zh-CN"/>
        </w:rPr>
        <w:t>synchronous</w:t>
      </w:r>
      <w:r>
        <w:rPr>
          <w:rFonts w:eastAsia="宋体" w:hint="eastAsia"/>
          <w:sz w:val="21"/>
          <w:szCs w:val="21"/>
          <w:lang w:val="en-US" w:eastAsia="zh-CN"/>
        </w:rPr>
        <w:t xml:space="preserve"> IRC test. </w:t>
      </w:r>
      <w:r w:rsidRPr="00D3064F">
        <w:rPr>
          <w:rFonts w:eastAsia="宋体" w:hint="eastAsia"/>
          <w:sz w:val="21"/>
          <w:szCs w:val="21"/>
          <w:lang w:eastAsia="zh-CN"/>
        </w:rPr>
        <w:t xml:space="preserve">It is important to verify the </w:t>
      </w:r>
      <w:r>
        <w:rPr>
          <w:rFonts w:eastAsia="宋体" w:hint="eastAsia"/>
          <w:sz w:val="21"/>
          <w:szCs w:val="21"/>
          <w:lang w:val="en-US" w:eastAsia="zh-CN"/>
        </w:rPr>
        <w:t>PUSCH</w:t>
      </w:r>
      <w:r w:rsidRPr="00D3064F">
        <w:rPr>
          <w:rFonts w:eastAsia="宋体" w:hint="eastAsia"/>
          <w:sz w:val="21"/>
          <w:szCs w:val="21"/>
          <w:lang w:val="en-US" w:eastAsia="zh-CN"/>
        </w:rPr>
        <w:t xml:space="preserve"> MMSE-IRC performance under </w:t>
      </w:r>
      <w:r>
        <w:rPr>
          <w:rFonts w:eastAsia="宋体" w:hint="eastAsia"/>
          <w:sz w:val="21"/>
          <w:szCs w:val="21"/>
          <w:lang w:val="en-US" w:eastAsia="zh-CN"/>
        </w:rPr>
        <w:t>different</w:t>
      </w:r>
      <w:r w:rsidRPr="00D3064F">
        <w:rPr>
          <w:rFonts w:eastAsia="宋体" w:hint="eastAsia"/>
          <w:sz w:val="21"/>
          <w:szCs w:val="21"/>
          <w:lang w:val="en-US" w:eastAsia="zh-CN"/>
        </w:rPr>
        <w:t xml:space="preserve"> </w:t>
      </w:r>
      <w:r>
        <w:rPr>
          <w:rFonts w:eastAsia="宋体" w:hint="eastAsia"/>
          <w:sz w:val="21"/>
          <w:szCs w:val="21"/>
          <w:lang w:eastAsia="zh-CN"/>
        </w:rPr>
        <w:t xml:space="preserve">channel conditions. Thus we suggest to keep both two types of </w:t>
      </w:r>
      <w:r>
        <w:rPr>
          <w:rFonts w:eastAsia="宋体"/>
          <w:sz w:val="21"/>
          <w:szCs w:val="21"/>
          <w:lang w:val="en-US" w:eastAsia="zh-CN"/>
        </w:rPr>
        <w:t>propagation conditions</w:t>
      </w:r>
      <w:r>
        <w:rPr>
          <w:rFonts w:eastAsia="宋体" w:hint="eastAsia"/>
          <w:sz w:val="21"/>
          <w:szCs w:val="21"/>
          <w:lang w:val="en-US" w:eastAsia="zh-CN"/>
        </w:rPr>
        <w:t xml:space="preserve"> for </w:t>
      </w:r>
      <w:r w:rsidR="00712F41">
        <w:rPr>
          <w:rFonts w:eastAsia="宋体" w:hint="eastAsia"/>
          <w:sz w:val="21"/>
          <w:szCs w:val="21"/>
          <w:lang w:val="en-US" w:eastAsia="zh-CN"/>
        </w:rPr>
        <w:t xml:space="preserve">the </w:t>
      </w:r>
      <w:r w:rsidR="00712F41" w:rsidRPr="005715A4">
        <w:rPr>
          <w:rFonts w:eastAsia="宋体"/>
          <w:sz w:val="21"/>
          <w:szCs w:val="21"/>
          <w:lang w:val="en-US" w:eastAsia="zh-CN"/>
        </w:rPr>
        <w:t>serving channel</w:t>
      </w:r>
      <w:r w:rsidR="00712F41" w:rsidRPr="005715A4">
        <w:rPr>
          <w:rFonts w:eastAsia="宋体" w:hint="eastAsia"/>
          <w:sz w:val="21"/>
          <w:szCs w:val="21"/>
          <w:lang w:val="en-US" w:eastAsia="zh-CN"/>
        </w:rPr>
        <w:t xml:space="preserve"> </w:t>
      </w:r>
      <w:r w:rsidR="00712F41">
        <w:rPr>
          <w:rFonts w:eastAsia="宋体" w:hint="eastAsia"/>
          <w:sz w:val="21"/>
          <w:szCs w:val="21"/>
          <w:lang w:val="en-US" w:eastAsia="zh-CN"/>
        </w:rPr>
        <w:t xml:space="preserve">in </w:t>
      </w:r>
      <w:r>
        <w:rPr>
          <w:rFonts w:eastAsia="宋体" w:hint="eastAsia"/>
          <w:sz w:val="21"/>
          <w:szCs w:val="21"/>
          <w:lang w:val="en-US" w:eastAsia="zh-CN"/>
        </w:rPr>
        <w:t>a</w:t>
      </w:r>
      <w:r w:rsidRPr="00704AC2">
        <w:rPr>
          <w:rFonts w:eastAsia="宋体"/>
          <w:sz w:val="21"/>
          <w:szCs w:val="21"/>
          <w:lang w:val="en-US" w:eastAsia="zh-CN"/>
        </w:rPr>
        <w:t>synchronous</w:t>
      </w:r>
      <w:r>
        <w:rPr>
          <w:rFonts w:eastAsia="宋体" w:hint="eastAsia"/>
          <w:sz w:val="21"/>
          <w:szCs w:val="21"/>
          <w:lang w:val="en-US" w:eastAsia="zh-CN"/>
        </w:rPr>
        <w:t xml:space="preserve"> IRC test.</w:t>
      </w:r>
    </w:p>
    <w:p w:rsidR="00C102E7" w:rsidRDefault="00C102E7" w:rsidP="00C102E7">
      <w:pPr>
        <w:pStyle w:val="a0"/>
        <w:tabs>
          <w:tab w:val="center" w:pos="4536"/>
        </w:tabs>
        <w:snapToGrid w:val="0"/>
        <w:spacing w:after="60"/>
        <w:rPr>
          <w:rFonts w:eastAsia="宋体"/>
          <w:i/>
          <w:sz w:val="21"/>
          <w:szCs w:val="21"/>
          <w:lang w:val="en-US" w:eastAsia="zh-CN"/>
        </w:rPr>
      </w:pPr>
      <w:r w:rsidRPr="00D3064F">
        <w:rPr>
          <w:rFonts w:eastAsia="宋体" w:hint="eastAsia"/>
          <w:b/>
          <w:i/>
          <w:sz w:val="21"/>
          <w:szCs w:val="21"/>
          <w:lang w:val="en-US" w:eastAsia="zh-CN"/>
        </w:rPr>
        <w:t xml:space="preserve">Proposal </w:t>
      </w:r>
      <w:r w:rsidR="00712F41">
        <w:rPr>
          <w:rFonts w:eastAsia="宋体" w:hint="eastAsia"/>
          <w:b/>
          <w:i/>
          <w:sz w:val="21"/>
          <w:szCs w:val="21"/>
          <w:lang w:val="en-US" w:eastAsia="zh-CN"/>
        </w:rPr>
        <w:t>2</w:t>
      </w:r>
      <w:r w:rsidRPr="00D3064F">
        <w:rPr>
          <w:rFonts w:eastAsia="宋体" w:hint="eastAsia"/>
          <w:b/>
          <w:i/>
          <w:sz w:val="21"/>
          <w:szCs w:val="21"/>
          <w:lang w:val="en-US" w:eastAsia="zh-CN"/>
        </w:rPr>
        <w:t>:</w:t>
      </w:r>
      <w:r w:rsidRPr="00D3064F">
        <w:rPr>
          <w:rFonts w:eastAsia="宋体" w:hint="eastAsia"/>
          <w:i/>
          <w:sz w:val="21"/>
          <w:szCs w:val="21"/>
          <w:lang w:val="en-US" w:eastAsia="zh-CN"/>
        </w:rPr>
        <w:t xml:space="preserve"> </w:t>
      </w:r>
      <w:r w:rsidRPr="00E46D7E">
        <w:rPr>
          <w:rFonts w:eastAsia="宋体"/>
          <w:i/>
          <w:sz w:val="21"/>
          <w:szCs w:val="21"/>
          <w:lang w:val="en-US" w:eastAsia="zh-CN"/>
        </w:rPr>
        <w:t>Propagation conditions for the serving channel: EPA5 low and EVA70 low</w:t>
      </w:r>
      <w:r>
        <w:rPr>
          <w:rFonts w:eastAsia="宋体" w:hint="eastAsia"/>
          <w:i/>
          <w:sz w:val="21"/>
          <w:szCs w:val="21"/>
          <w:lang w:val="en-US" w:eastAsia="zh-CN"/>
        </w:rPr>
        <w:t>.</w:t>
      </w:r>
    </w:p>
    <w:p w:rsidR="00C102E7" w:rsidRDefault="00C102E7" w:rsidP="00C102E7">
      <w:pPr>
        <w:spacing w:afterLines="50" w:after="120"/>
        <w:rPr>
          <w:rFonts w:eastAsia="宋体"/>
          <w:b/>
          <w:sz w:val="21"/>
          <w:szCs w:val="21"/>
          <w:u w:val="single"/>
          <w:lang w:val="en-GB" w:eastAsia="zh-CN"/>
        </w:rPr>
      </w:pPr>
    </w:p>
    <w:p w:rsidR="00C102E7" w:rsidRPr="00712F41" w:rsidRDefault="00712F41" w:rsidP="00712F41">
      <w:pPr>
        <w:pStyle w:val="20"/>
        <w:tabs>
          <w:tab w:val="num" w:pos="567"/>
        </w:tabs>
        <w:spacing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3.2</w:t>
      </w:r>
      <w:r>
        <w:rPr>
          <w:rFonts w:ascii="Times New Roman" w:eastAsia="宋体" w:hAnsi="Times New Roman" w:hint="eastAsia"/>
          <w:sz w:val="24"/>
          <w:szCs w:val="24"/>
          <w:lang w:val="en-US" w:eastAsia="zh-CN"/>
        </w:rPr>
        <w:tab/>
      </w:r>
      <w:r w:rsidR="00C102E7" w:rsidRPr="00712F41">
        <w:rPr>
          <w:rFonts w:ascii="Times New Roman" w:eastAsia="宋体" w:hAnsi="Times New Roman"/>
          <w:sz w:val="24"/>
          <w:szCs w:val="24"/>
          <w:lang w:val="en-US" w:eastAsia="zh-CN"/>
        </w:rPr>
        <w:t>DIP set</w:t>
      </w:r>
    </w:p>
    <w:p w:rsidR="00C102E7" w:rsidRDefault="00C102E7" w:rsidP="00C102E7">
      <w:pPr>
        <w:pStyle w:val="a0"/>
        <w:adjustRightInd w:val="0"/>
        <w:snapToGrid w:val="0"/>
        <w:rPr>
          <w:rFonts w:eastAsia="宋体"/>
          <w:sz w:val="21"/>
          <w:szCs w:val="21"/>
          <w:lang w:val="en-US" w:eastAsia="zh-CN"/>
        </w:rPr>
      </w:pPr>
      <w:r w:rsidRPr="00E04434">
        <w:rPr>
          <w:rFonts w:eastAsia="宋体" w:hint="eastAsia"/>
          <w:sz w:val="21"/>
          <w:szCs w:val="21"/>
          <w:lang w:val="en-US" w:eastAsia="zh-CN"/>
        </w:rPr>
        <w:t xml:space="preserve">In our view, </w:t>
      </w:r>
      <w:r>
        <w:rPr>
          <w:rFonts w:eastAsia="宋体" w:hint="eastAsia"/>
          <w:sz w:val="21"/>
          <w:szCs w:val="21"/>
          <w:lang w:val="en-US" w:eastAsia="zh-CN"/>
        </w:rPr>
        <w:t xml:space="preserve">both </w:t>
      </w:r>
      <w:r w:rsidRPr="00932E4A">
        <w:rPr>
          <w:rFonts w:eastAsia="宋体"/>
          <w:sz w:val="21"/>
          <w:szCs w:val="21"/>
          <w:lang w:val="en-US" w:eastAsia="zh-CN"/>
        </w:rPr>
        <w:t xml:space="preserve">homogeneous </w:t>
      </w:r>
      <w:r>
        <w:rPr>
          <w:rFonts w:eastAsia="宋体" w:hint="eastAsia"/>
          <w:sz w:val="21"/>
          <w:szCs w:val="21"/>
          <w:lang w:val="en-US" w:eastAsia="zh-CN"/>
        </w:rPr>
        <w:t xml:space="preserve">and </w:t>
      </w:r>
      <w:r w:rsidRPr="00932E4A">
        <w:rPr>
          <w:rFonts w:eastAsia="宋体"/>
          <w:sz w:val="21"/>
          <w:szCs w:val="21"/>
          <w:lang w:val="en-US" w:eastAsia="zh-CN"/>
        </w:rPr>
        <w:t xml:space="preserve">heterogeneous </w:t>
      </w:r>
      <w:r>
        <w:rPr>
          <w:rFonts w:eastAsia="宋体" w:hint="eastAsia"/>
          <w:sz w:val="21"/>
          <w:szCs w:val="21"/>
          <w:lang w:val="en-US" w:eastAsia="zh-CN"/>
        </w:rPr>
        <w:t xml:space="preserve">scenarios are typical scenarios in real deployment. Moreover, the interference power levels, MMSE-IRC performance gain and the resulted </w:t>
      </w:r>
      <w:r w:rsidR="0085551D">
        <w:rPr>
          <w:rFonts w:eastAsia="宋体" w:hint="eastAsia"/>
          <w:sz w:val="21"/>
          <w:szCs w:val="21"/>
          <w:lang w:val="en-US" w:eastAsia="zh-CN"/>
        </w:rPr>
        <w:t>SNR/</w:t>
      </w:r>
      <w:r>
        <w:rPr>
          <w:rFonts w:eastAsia="宋体" w:hint="eastAsia"/>
          <w:sz w:val="21"/>
          <w:szCs w:val="21"/>
          <w:lang w:val="en-US" w:eastAsia="zh-CN"/>
        </w:rPr>
        <w:t xml:space="preserve">SINR points are quite different in the two scenarios. Thus it is </w:t>
      </w:r>
      <w:r>
        <w:rPr>
          <w:rFonts w:eastAsia="宋体"/>
          <w:sz w:val="21"/>
          <w:szCs w:val="21"/>
          <w:lang w:val="en-US" w:eastAsia="zh-CN"/>
        </w:rPr>
        <w:t>proposed</w:t>
      </w:r>
      <w:r>
        <w:rPr>
          <w:rFonts w:eastAsia="宋体" w:hint="eastAsia"/>
          <w:sz w:val="21"/>
          <w:szCs w:val="21"/>
          <w:lang w:val="en-US" w:eastAsia="zh-CN"/>
        </w:rPr>
        <w:t xml:space="preserve"> to cover both </w:t>
      </w:r>
      <w:r w:rsidRPr="00932E4A">
        <w:rPr>
          <w:rFonts w:eastAsia="宋体"/>
          <w:sz w:val="21"/>
          <w:szCs w:val="21"/>
          <w:lang w:val="en-US" w:eastAsia="zh-CN"/>
        </w:rPr>
        <w:t xml:space="preserve">homogeneous </w:t>
      </w:r>
      <w:r>
        <w:rPr>
          <w:rFonts w:eastAsia="宋体" w:hint="eastAsia"/>
          <w:sz w:val="21"/>
          <w:szCs w:val="21"/>
          <w:lang w:val="en-US" w:eastAsia="zh-CN"/>
        </w:rPr>
        <w:t xml:space="preserve">and </w:t>
      </w:r>
      <w:r w:rsidRPr="00932E4A">
        <w:rPr>
          <w:rFonts w:eastAsia="宋体"/>
          <w:sz w:val="21"/>
          <w:szCs w:val="21"/>
          <w:lang w:val="en-US" w:eastAsia="zh-CN"/>
        </w:rPr>
        <w:t xml:space="preserve">heterogeneous </w:t>
      </w:r>
      <w:r>
        <w:rPr>
          <w:rFonts w:eastAsia="宋体" w:hint="eastAsia"/>
          <w:sz w:val="21"/>
          <w:szCs w:val="21"/>
          <w:lang w:val="en-US" w:eastAsia="zh-CN"/>
        </w:rPr>
        <w:t>scenarios for specifying the demodulation tests.</w:t>
      </w:r>
    </w:p>
    <w:p w:rsidR="00C102E7" w:rsidRDefault="00C102E7" w:rsidP="00C102E7">
      <w:pPr>
        <w:pStyle w:val="a0"/>
        <w:tabs>
          <w:tab w:val="center" w:pos="4536"/>
        </w:tabs>
        <w:snapToGrid w:val="0"/>
        <w:rPr>
          <w:rFonts w:eastAsia="宋体"/>
          <w:i/>
          <w:sz w:val="21"/>
          <w:szCs w:val="21"/>
          <w:lang w:val="en-US" w:eastAsia="zh-CN"/>
        </w:rPr>
      </w:pPr>
      <w:r w:rsidRPr="00D3064F">
        <w:rPr>
          <w:rFonts w:eastAsia="宋体" w:hint="eastAsia"/>
          <w:b/>
          <w:i/>
          <w:sz w:val="21"/>
          <w:szCs w:val="21"/>
          <w:lang w:val="en-US" w:eastAsia="zh-CN"/>
        </w:rPr>
        <w:t xml:space="preserve">Proposal </w:t>
      </w:r>
      <w:r w:rsidR="00712F41">
        <w:rPr>
          <w:rFonts w:eastAsia="宋体" w:hint="eastAsia"/>
          <w:b/>
          <w:i/>
          <w:sz w:val="21"/>
          <w:szCs w:val="21"/>
          <w:lang w:val="en-US" w:eastAsia="zh-CN"/>
        </w:rPr>
        <w:t>3</w:t>
      </w:r>
      <w:r w:rsidRPr="00D3064F">
        <w:rPr>
          <w:rFonts w:eastAsia="宋体" w:hint="eastAsia"/>
          <w:b/>
          <w:i/>
          <w:sz w:val="21"/>
          <w:szCs w:val="21"/>
          <w:lang w:val="en-US" w:eastAsia="zh-CN"/>
        </w:rPr>
        <w:t>:</w:t>
      </w:r>
      <w:r w:rsidRPr="00D3064F">
        <w:rPr>
          <w:rFonts w:eastAsia="宋体" w:hint="eastAsia"/>
          <w:i/>
          <w:sz w:val="21"/>
          <w:szCs w:val="21"/>
          <w:lang w:val="en-US" w:eastAsia="zh-CN"/>
        </w:rPr>
        <w:t xml:space="preserve"> </w:t>
      </w:r>
      <w:r>
        <w:rPr>
          <w:rFonts w:eastAsia="宋体" w:hint="eastAsia"/>
          <w:i/>
          <w:sz w:val="21"/>
          <w:szCs w:val="21"/>
          <w:lang w:val="en-US" w:eastAsia="zh-CN"/>
        </w:rPr>
        <w:t>C</w:t>
      </w:r>
      <w:r w:rsidRPr="00E04434">
        <w:rPr>
          <w:rFonts w:eastAsia="宋体"/>
          <w:i/>
          <w:sz w:val="21"/>
          <w:szCs w:val="21"/>
          <w:lang w:val="en-US" w:eastAsia="zh-CN"/>
        </w:rPr>
        <w:t>over both homogeneous and heterogeneous scenarios.</w:t>
      </w:r>
    </w:p>
    <w:p w:rsidR="00C102E7" w:rsidRDefault="00C102E7" w:rsidP="00C102E7">
      <w:pPr>
        <w:spacing w:afterLines="50" w:after="120"/>
        <w:rPr>
          <w:rFonts w:eastAsia="宋体"/>
          <w:b/>
          <w:sz w:val="21"/>
          <w:szCs w:val="21"/>
          <w:u w:val="single"/>
          <w:lang w:val="en-GB" w:eastAsia="zh-CN"/>
        </w:rPr>
      </w:pPr>
    </w:p>
    <w:p w:rsidR="00C102E7" w:rsidRPr="00AF387E" w:rsidRDefault="00712F41" w:rsidP="00712F41">
      <w:pPr>
        <w:pStyle w:val="20"/>
        <w:tabs>
          <w:tab w:val="num" w:pos="567"/>
        </w:tabs>
        <w:spacing w:after="180"/>
        <w:ind w:left="682" w:hangingChars="283" w:hanging="682"/>
        <w:rPr>
          <w:rFonts w:ascii="Times New Roman" w:hAnsi="Times New Roman"/>
          <w:sz w:val="22"/>
          <w:szCs w:val="22"/>
          <w:lang w:eastAsia="zh-CN"/>
        </w:rPr>
      </w:pPr>
      <w:r>
        <w:rPr>
          <w:rFonts w:ascii="Times New Roman" w:eastAsia="宋体" w:hAnsi="Times New Roman" w:hint="eastAsia"/>
          <w:sz w:val="24"/>
          <w:szCs w:val="24"/>
          <w:lang w:val="en-US" w:eastAsia="zh-CN"/>
        </w:rPr>
        <w:t>3.3</w:t>
      </w:r>
      <w:r>
        <w:rPr>
          <w:rFonts w:ascii="Times New Roman" w:eastAsia="宋体" w:hAnsi="Times New Roman" w:hint="eastAsia"/>
          <w:sz w:val="24"/>
          <w:szCs w:val="24"/>
          <w:lang w:val="en-US" w:eastAsia="zh-CN"/>
        </w:rPr>
        <w:tab/>
      </w:r>
      <w:r w:rsidR="00C102E7" w:rsidRPr="00712F41">
        <w:rPr>
          <w:rFonts w:ascii="Times New Roman" w:eastAsia="宋体" w:hAnsi="Times New Roman"/>
          <w:sz w:val="24"/>
          <w:szCs w:val="24"/>
          <w:lang w:val="en-US" w:eastAsia="zh-CN"/>
        </w:rPr>
        <w:t>Channel bandwidth</w:t>
      </w:r>
      <w:r w:rsidR="00C102E7" w:rsidRPr="00712F41">
        <w:rPr>
          <w:rFonts w:ascii="Times New Roman" w:eastAsia="宋体" w:hAnsi="Times New Roman" w:hint="eastAsia"/>
          <w:sz w:val="24"/>
          <w:szCs w:val="24"/>
          <w:lang w:val="en-US" w:eastAsia="zh-CN"/>
        </w:rPr>
        <w:t xml:space="preserve">, </w:t>
      </w:r>
      <w:r w:rsidR="00C102E7" w:rsidRPr="00712F41">
        <w:rPr>
          <w:rFonts w:ascii="Times New Roman" w:eastAsia="宋体" w:hAnsi="Times New Roman"/>
          <w:sz w:val="24"/>
          <w:szCs w:val="24"/>
          <w:lang w:val="en-US" w:eastAsia="zh-CN"/>
        </w:rPr>
        <w:t>PRB allocation</w:t>
      </w:r>
      <w:r w:rsidR="00C102E7" w:rsidRPr="00712F41">
        <w:rPr>
          <w:rFonts w:ascii="Times New Roman" w:eastAsia="宋体" w:hAnsi="Times New Roman" w:hint="eastAsia"/>
          <w:sz w:val="24"/>
          <w:szCs w:val="24"/>
          <w:lang w:val="en-US" w:eastAsia="zh-CN"/>
        </w:rPr>
        <w:t xml:space="preserve"> and antenna configuration</w:t>
      </w:r>
    </w:p>
    <w:p w:rsidR="00C102E7" w:rsidRDefault="00C102E7" w:rsidP="00B6416B">
      <w:pPr>
        <w:pStyle w:val="a0"/>
        <w:snapToGrid w:val="0"/>
        <w:rPr>
          <w:rFonts w:eastAsia="宋体"/>
          <w:sz w:val="21"/>
          <w:szCs w:val="21"/>
          <w:lang w:val="fr-FR" w:eastAsia="zh-CN"/>
        </w:rPr>
      </w:pPr>
      <w:r>
        <w:rPr>
          <w:rFonts w:eastAsia="宋体" w:hint="eastAsia"/>
          <w:sz w:val="21"/>
          <w:szCs w:val="21"/>
          <w:lang w:val="fr-FR" w:eastAsia="zh-CN"/>
        </w:rPr>
        <w:t>Regarding the c</w:t>
      </w:r>
      <w:r w:rsidRPr="003F4ABD">
        <w:rPr>
          <w:rFonts w:eastAsia="宋体"/>
          <w:sz w:val="21"/>
          <w:szCs w:val="21"/>
          <w:lang w:val="fr-FR" w:eastAsia="zh-CN"/>
        </w:rPr>
        <w:t xml:space="preserve">hannel bandwidth, PRB allocation and </w:t>
      </w:r>
      <w:r w:rsidRPr="001C2B3F">
        <w:rPr>
          <w:rFonts w:eastAsia="宋体"/>
          <w:sz w:val="21"/>
          <w:szCs w:val="21"/>
          <w:lang w:val="fr-FR" w:eastAsia="zh-CN"/>
        </w:rPr>
        <w:t xml:space="preserve">antenna </w:t>
      </w:r>
      <w:r w:rsidRPr="003F4ABD">
        <w:rPr>
          <w:rFonts w:eastAsia="宋体"/>
          <w:sz w:val="21"/>
          <w:szCs w:val="21"/>
          <w:lang w:val="fr-FR" w:eastAsia="zh-CN"/>
        </w:rPr>
        <w:t>configuration</w:t>
      </w:r>
      <w:r>
        <w:rPr>
          <w:rFonts w:eastAsia="宋体" w:hint="eastAsia"/>
          <w:sz w:val="21"/>
          <w:szCs w:val="21"/>
          <w:lang w:val="fr-FR" w:eastAsia="zh-CN"/>
        </w:rPr>
        <w:t xml:space="preserve">, it is porposed to re-use the parameters of </w:t>
      </w:r>
      <w:r w:rsidRPr="00704AC2">
        <w:rPr>
          <w:rFonts w:eastAsia="宋体"/>
          <w:sz w:val="21"/>
          <w:szCs w:val="21"/>
          <w:lang w:val="en-US" w:eastAsia="zh-CN"/>
        </w:rPr>
        <w:t>synchronous</w:t>
      </w:r>
      <w:r>
        <w:rPr>
          <w:rFonts w:eastAsia="宋体" w:hint="eastAsia"/>
          <w:sz w:val="21"/>
          <w:szCs w:val="21"/>
          <w:lang w:val="en-US" w:eastAsia="zh-CN"/>
        </w:rPr>
        <w:t xml:space="preserve"> IRC test.</w:t>
      </w:r>
    </w:p>
    <w:p w:rsidR="00C102E7" w:rsidRPr="003F4ABD" w:rsidRDefault="00C102E7" w:rsidP="00B6416B">
      <w:pPr>
        <w:pStyle w:val="a0"/>
        <w:tabs>
          <w:tab w:val="center" w:pos="4536"/>
        </w:tabs>
        <w:snapToGrid w:val="0"/>
        <w:rPr>
          <w:rFonts w:eastAsia="宋体"/>
          <w:i/>
          <w:sz w:val="21"/>
          <w:szCs w:val="21"/>
          <w:lang w:val="en-US" w:eastAsia="zh-CN"/>
        </w:rPr>
      </w:pPr>
      <w:r w:rsidRPr="00BA2E19">
        <w:rPr>
          <w:rFonts w:eastAsia="宋体"/>
          <w:b/>
          <w:i/>
          <w:sz w:val="21"/>
          <w:szCs w:val="21"/>
          <w:lang w:val="en-US" w:eastAsia="zh-CN"/>
        </w:rPr>
        <w:t xml:space="preserve">Proposal </w:t>
      </w:r>
      <w:r w:rsidR="00712F41">
        <w:rPr>
          <w:rFonts w:eastAsia="宋体" w:hint="eastAsia"/>
          <w:b/>
          <w:i/>
          <w:sz w:val="21"/>
          <w:szCs w:val="21"/>
          <w:lang w:val="en-US" w:eastAsia="zh-CN"/>
        </w:rPr>
        <w:t>4</w:t>
      </w:r>
      <w:r w:rsidRPr="00BA2E19">
        <w:rPr>
          <w:rFonts w:eastAsia="宋体"/>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Cover</w:t>
      </w:r>
      <w:r>
        <w:rPr>
          <w:rFonts w:eastAsia="宋体" w:hint="eastAsia"/>
          <w:b/>
          <w:i/>
          <w:sz w:val="21"/>
          <w:szCs w:val="21"/>
          <w:lang w:val="en-US" w:eastAsia="zh-CN"/>
        </w:rPr>
        <w:t xml:space="preserve"> </w:t>
      </w:r>
      <w:r w:rsidRPr="003F4ABD">
        <w:rPr>
          <w:rFonts w:eastAsia="宋体" w:hint="eastAsia"/>
          <w:i/>
          <w:sz w:val="21"/>
          <w:szCs w:val="21"/>
          <w:lang w:val="en-US" w:eastAsia="zh-CN"/>
        </w:rPr>
        <w:t xml:space="preserve">all six channel </w:t>
      </w:r>
      <w:r w:rsidRPr="003F4ABD">
        <w:rPr>
          <w:rFonts w:eastAsia="宋体"/>
          <w:i/>
          <w:sz w:val="21"/>
          <w:szCs w:val="21"/>
          <w:lang w:val="en-US" w:eastAsia="zh-CN"/>
        </w:rPr>
        <w:t>bandwidths</w:t>
      </w:r>
      <w:r w:rsidR="0085551D">
        <w:rPr>
          <w:rFonts w:eastAsia="宋体" w:hint="eastAsia"/>
          <w:i/>
          <w:sz w:val="21"/>
          <w:szCs w:val="21"/>
          <w:lang w:val="en-US" w:eastAsia="zh-CN"/>
        </w:rPr>
        <w:t xml:space="preserve"> and use</w:t>
      </w:r>
      <w:r w:rsidRPr="003F4ABD">
        <w:rPr>
          <w:rFonts w:eastAsia="宋体" w:hint="eastAsia"/>
          <w:i/>
          <w:sz w:val="21"/>
          <w:szCs w:val="21"/>
          <w:lang w:val="en-US" w:eastAsia="zh-CN"/>
        </w:rPr>
        <w:t xml:space="preserve"> full </w:t>
      </w:r>
      <w:r w:rsidR="00E7414D" w:rsidRPr="00E7414D">
        <w:rPr>
          <w:rFonts w:eastAsia="宋体"/>
          <w:i/>
          <w:sz w:val="21"/>
          <w:szCs w:val="21"/>
          <w:lang w:val="en-US" w:eastAsia="zh-CN"/>
        </w:rPr>
        <w:t xml:space="preserve">PRB </w:t>
      </w:r>
      <w:r w:rsidRPr="003F4ABD">
        <w:rPr>
          <w:rFonts w:eastAsia="宋体"/>
          <w:i/>
          <w:sz w:val="21"/>
          <w:szCs w:val="21"/>
          <w:lang w:val="en-US" w:eastAsia="zh-CN"/>
        </w:rPr>
        <w:t>allocation</w:t>
      </w:r>
      <w:r w:rsidRPr="003F4ABD">
        <w:rPr>
          <w:rFonts w:eastAsia="宋体" w:hint="eastAsia"/>
          <w:i/>
          <w:sz w:val="21"/>
          <w:szCs w:val="21"/>
          <w:lang w:val="en-US" w:eastAsia="zh-CN"/>
        </w:rPr>
        <w:t>.</w:t>
      </w:r>
    </w:p>
    <w:p w:rsidR="00C102E7" w:rsidRPr="00BA2E19" w:rsidRDefault="00C102E7" w:rsidP="00B6416B">
      <w:pPr>
        <w:pStyle w:val="a0"/>
        <w:tabs>
          <w:tab w:val="center" w:pos="4536"/>
        </w:tabs>
        <w:snapToGrid w:val="0"/>
        <w:rPr>
          <w:rFonts w:eastAsia="宋体"/>
          <w:i/>
          <w:sz w:val="21"/>
          <w:szCs w:val="21"/>
          <w:lang w:val="en-US" w:eastAsia="zh-CN"/>
        </w:rPr>
      </w:pPr>
      <w:r w:rsidRPr="00BA2E19">
        <w:rPr>
          <w:rFonts w:eastAsia="宋体"/>
          <w:b/>
          <w:i/>
          <w:sz w:val="21"/>
          <w:szCs w:val="21"/>
          <w:lang w:val="en-US" w:eastAsia="zh-CN"/>
        </w:rPr>
        <w:t xml:space="preserve">Proposal </w:t>
      </w:r>
      <w:r w:rsidR="00712F41">
        <w:rPr>
          <w:rFonts w:eastAsia="宋体" w:hint="eastAsia"/>
          <w:b/>
          <w:i/>
          <w:sz w:val="21"/>
          <w:szCs w:val="21"/>
          <w:lang w:val="en-US" w:eastAsia="zh-CN"/>
        </w:rPr>
        <w:t>5</w:t>
      </w:r>
      <w:r w:rsidRPr="00BA2E19">
        <w:rPr>
          <w:rFonts w:eastAsia="宋体"/>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Cover</w:t>
      </w:r>
      <w:r w:rsidRPr="00BA2E19">
        <w:rPr>
          <w:rFonts w:eastAsia="宋体"/>
          <w:i/>
          <w:sz w:val="21"/>
          <w:szCs w:val="21"/>
          <w:lang w:val="en-US" w:eastAsia="zh-CN"/>
        </w:rPr>
        <w:t xml:space="preserve"> 2, 4</w:t>
      </w:r>
      <w:r>
        <w:rPr>
          <w:rFonts w:eastAsia="宋体" w:hint="eastAsia"/>
          <w:i/>
          <w:sz w:val="21"/>
          <w:szCs w:val="21"/>
          <w:lang w:val="en-US" w:eastAsia="zh-CN"/>
        </w:rPr>
        <w:t xml:space="preserve"> and</w:t>
      </w:r>
      <w:r>
        <w:rPr>
          <w:rFonts w:eastAsia="宋体"/>
          <w:i/>
          <w:sz w:val="21"/>
          <w:szCs w:val="21"/>
          <w:lang w:val="en-US" w:eastAsia="zh-CN"/>
        </w:rPr>
        <w:t xml:space="preserve"> 8 Rx antennas.</w:t>
      </w:r>
    </w:p>
    <w:p w:rsidR="00C102E7" w:rsidRDefault="00C102E7" w:rsidP="00C102E7">
      <w:pPr>
        <w:spacing w:afterLines="50" w:after="120"/>
        <w:rPr>
          <w:rFonts w:eastAsia="宋体"/>
          <w:b/>
          <w:sz w:val="21"/>
          <w:szCs w:val="21"/>
          <w:u w:val="single"/>
          <w:lang w:val="en-GB" w:eastAsia="zh-CN"/>
        </w:rPr>
      </w:pPr>
    </w:p>
    <w:p w:rsidR="00C102E7" w:rsidRPr="0085551D" w:rsidRDefault="0085551D" w:rsidP="0085551D">
      <w:pPr>
        <w:pStyle w:val="20"/>
        <w:tabs>
          <w:tab w:val="num" w:pos="567"/>
        </w:tabs>
        <w:spacing w:after="180"/>
        <w:ind w:left="682" w:hangingChars="283" w:hanging="682"/>
        <w:rPr>
          <w:rFonts w:ascii="Times New Roman" w:eastAsia="宋体" w:hAnsi="Times New Roman"/>
          <w:sz w:val="24"/>
          <w:szCs w:val="24"/>
          <w:lang w:val="en-US" w:eastAsia="zh-CN"/>
        </w:rPr>
      </w:pPr>
      <w:r>
        <w:rPr>
          <w:rFonts w:ascii="Times New Roman" w:eastAsia="宋体" w:hAnsi="Times New Roman" w:hint="eastAsia"/>
          <w:sz w:val="24"/>
          <w:szCs w:val="24"/>
          <w:lang w:val="en-US" w:eastAsia="zh-CN"/>
        </w:rPr>
        <w:t>3.4</w:t>
      </w:r>
      <w:r>
        <w:rPr>
          <w:rFonts w:ascii="Times New Roman" w:eastAsia="宋体" w:hAnsi="Times New Roman" w:hint="eastAsia"/>
          <w:sz w:val="24"/>
          <w:szCs w:val="24"/>
          <w:lang w:val="en-US" w:eastAsia="zh-CN"/>
        </w:rPr>
        <w:tab/>
      </w:r>
      <w:r w:rsidR="00C102E7" w:rsidRPr="0085551D">
        <w:rPr>
          <w:rFonts w:ascii="Times New Roman" w:eastAsia="宋体" w:hAnsi="Times New Roman"/>
          <w:sz w:val="24"/>
          <w:szCs w:val="24"/>
          <w:lang w:val="en-US" w:eastAsia="zh-CN"/>
        </w:rPr>
        <w:t>Proposed performance requirements set</w:t>
      </w:r>
      <w:r w:rsidR="00A362B0" w:rsidRPr="00C102E7">
        <w:rPr>
          <w:rFonts w:ascii="Times New Roman" w:eastAsia="宋体" w:hAnsi="Times New Roman" w:hint="eastAsia"/>
          <w:sz w:val="24"/>
          <w:szCs w:val="24"/>
          <w:lang w:val="en-US" w:eastAsia="zh-CN"/>
        </w:rPr>
        <w:t xml:space="preserve"> for a</w:t>
      </w:r>
      <w:r w:rsidR="00A362B0" w:rsidRPr="00C102E7">
        <w:rPr>
          <w:rFonts w:ascii="Times New Roman" w:eastAsia="宋体" w:hAnsi="Times New Roman"/>
          <w:sz w:val="24"/>
          <w:szCs w:val="24"/>
          <w:lang w:val="en-US" w:eastAsia="zh-CN"/>
        </w:rPr>
        <w:t>synchronous</w:t>
      </w:r>
      <w:r w:rsidR="00A362B0" w:rsidRPr="00C102E7">
        <w:rPr>
          <w:rFonts w:ascii="Times New Roman" w:eastAsia="宋体" w:hAnsi="Times New Roman" w:hint="eastAsia"/>
          <w:sz w:val="24"/>
          <w:szCs w:val="24"/>
          <w:lang w:val="en-US" w:eastAsia="zh-CN"/>
        </w:rPr>
        <w:t xml:space="preserve"> IRC test</w:t>
      </w:r>
    </w:p>
    <w:p w:rsidR="00B900E4" w:rsidRPr="00B900E4" w:rsidRDefault="00B900E4" w:rsidP="00B900E4">
      <w:pPr>
        <w:pStyle w:val="a0"/>
        <w:tabs>
          <w:tab w:val="center" w:pos="4536"/>
        </w:tabs>
        <w:snapToGrid w:val="0"/>
        <w:rPr>
          <w:rFonts w:eastAsia="宋体"/>
          <w:sz w:val="21"/>
          <w:szCs w:val="21"/>
          <w:lang w:val="en-US" w:eastAsia="zh-CN"/>
        </w:rPr>
      </w:pPr>
      <w:r>
        <w:rPr>
          <w:rFonts w:eastAsia="宋体" w:hint="eastAsia"/>
          <w:sz w:val="21"/>
          <w:szCs w:val="21"/>
          <w:lang w:val="en-US" w:eastAsia="zh-CN"/>
        </w:rPr>
        <w:t xml:space="preserve">According to the discussion above, our proposal on </w:t>
      </w:r>
      <w:r w:rsidRPr="00B900E4">
        <w:rPr>
          <w:rFonts w:eastAsia="宋体"/>
          <w:sz w:val="21"/>
          <w:szCs w:val="21"/>
          <w:lang w:val="en-US" w:eastAsia="zh-CN"/>
        </w:rPr>
        <w:t>performance requirements set</w:t>
      </w:r>
      <w:r>
        <w:rPr>
          <w:rFonts w:eastAsia="宋体" w:hint="eastAsia"/>
          <w:sz w:val="21"/>
          <w:szCs w:val="21"/>
          <w:lang w:val="en-US" w:eastAsia="zh-CN"/>
        </w:rPr>
        <w:t xml:space="preserve"> is</w:t>
      </w:r>
      <w:r w:rsidR="000F7357">
        <w:rPr>
          <w:rFonts w:eastAsia="宋体" w:hint="eastAsia"/>
          <w:sz w:val="21"/>
          <w:szCs w:val="21"/>
          <w:lang w:val="en-US" w:eastAsia="zh-CN"/>
        </w:rPr>
        <w:t xml:space="preserve"> given as follow, and the</w:t>
      </w:r>
      <w:r w:rsidR="00892679">
        <w:rPr>
          <w:rFonts w:eastAsia="宋体" w:hint="eastAsia"/>
          <w:sz w:val="21"/>
          <w:szCs w:val="21"/>
          <w:lang w:val="en-US" w:eastAsia="zh-CN"/>
        </w:rPr>
        <w:t xml:space="preserve"> proposed</w:t>
      </w:r>
      <w:r w:rsidR="000F7357">
        <w:rPr>
          <w:rFonts w:eastAsia="宋体" w:hint="eastAsia"/>
          <w:sz w:val="21"/>
          <w:szCs w:val="21"/>
          <w:lang w:val="en-US" w:eastAsia="zh-CN"/>
        </w:rPr>
        <w:t xml:space="preserve"> </w:t>
      </w:r>
      <w:r w:rsidR="000F7357" w:rsidRPr="007C6169">
        <w:rPr>
          <w:rFonts w:eastAsiaTheme="minorEastAsia"/>
          <w:sz w:val="21"/>
          <w:szCs w:val="21"/>
          <w:lang w:eastAsia="zh-CN"/>
        </w:rPr>
        <w:t>asynchronous</w:t>
      </w:r>
      <w:r w:rsidR="000F7357">
        <w:rPr>
          <w:rFonts w:eastAsia="宋体" w:hint="eastAsia"/>
          <w:sz w:val="21"/>
          <w:szCs w:val="21"/>
          <w:lang w:val="en-US" w:eastAsia="zh-CN"/>
        </w:rPr>
        <w:t xml:space="preserve"> cases for TS 36.104 are listed in Table 2.</w:t>
      </w:r>
    </w:p>
    <w:p w:rsidR="00B900E4" w:rsidRDefault="00B900E4" w:rsidP="00B900E4">
      <w:pPr>
        <w:pStyle w:val="a0"/>
        <w:tabs>
          <w:tab w:val="center" w:pos="4536"/>
        </w:tabs>
        <w:snapToGrid w:val="0"/>
        <w:rPr>
          <w:rFonts w:eastAsia="宋体"/>
          <w:i/>
          <w:sz w:val="21"/>
          <w:szCs w:val="21"/>
          <w:lang w:val="en-US" w:eastAsia="zh-CN"/>
        </w:rPr>
      </w:pPr>
      <w:r w:rsidRPr="00BA2E19">
        <w:rPr>
          <w:rFonts w:eastAsia="宋体"/>
          <w:b/>
          <w:i/>
          <w:sz w:val="21"/>
          <w:szCs w:val="21"/>
          <w:lang w:val="en-US" w:eastAsia="zh-CN"/>
        </w:rPr>
        <w:t xml:space="preserve">Proposal </w:t>
      </w:r>
      <w:r>
        <w:rPr>
          <w:rFonts w:eastAsia="宋体" w:hint="eastAsia"/>
          <w:b/>
          <w:i/>
          <w:sz w:val="21"/>
          <w:szCs w:val="21"/>
          <w:lang w:val="en-US" w:eastAsia="zh-CN"/>
        </w:rPr>
        <w:t>6</w:t>
      </w:r>
      <w:r w:rsidRPr="00BA2E19">
        <w:rPr>
          <w:rFonts w:eastAsia="宋体"/>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K</w:t>
      </w:r>
      <w:r w:rsidRPr="00C427A1">
        <w:rPr>
          <w:rFonts w:eastAsia="宋体"/>
          <w:i/>
          <w:sz w:val="21"/>
          <w:szCs w:val="21"/>
          <w:lang w:val="en-US" w:eastAsia="zh-CN"/>
        </w:rPr>
        <w:t xml:space="preserve">eep </w:t>
      </w:r>
      <w:r w:rsidR="00EF4391">
        <w:rPr>
          <w:rFonts w:eastAsia="宋体" w:hint="eastAsia"/>
          <w:i/>
          <w:sz w:val="21"/>
          <w:szCs w:val="21"/>
          <w:lang w:val="en-US" w:eastAsia="zh-CN"/>
        </w:rPr>
        <w:t>two</w:t>
      </w:r>
      <w:r w:rsidRPr="00C427A1">
        <w:rPr>
          <w:rFonts w:eastAsia="宋体"/>
          <w:i/>
          <w:sz w:val="21"/>
          <w:szCs w:val="21"/>
          <w:lang w:val="en-US" w:eastAsia="zh-CN"/>
        </w:rPr>
        <w:t xml:space="preserve"> cases for </w:t>
      </w:r>
      <w:r w:rsidR="00B6416B">
        <w:rPr>
          <w:rFonts w:eastAsia="宋体" w:hint="eastAsia"/>
          <w:i/>
          <w:sz w:val="21"/>
          <w:szCs w:val="21"/>
          <w:lang w:val="en-US" w:eastAsia="zh-CN"/>
        </w:rPr>
        <w:t>each</w:t>
      </w:r>
      <w:r w:rsidRPr="00C427A1">
        <w:rPr>
          <w:rFonts w:eastAsia="宋体"/>
          <w:i/>
          <w:sz w:val="21"/>
          <w:szCs w:val="21"/>
          <w:lang w:val="en-US" w:eastAsia="zh-CN"/>
        </w:rPr>
        <w:t xml:space="preserve"> bandwidth</w:t>
      </w:r>
      <w:r w:rsidR="00EF4391">
        <w:rPr>
          <w:rFonts w:eastAsia="宋体" w:hint="eastAsia"/>
          <w:i/>
          <w:sz w:val="21"/>
          <w:szCs w:val="21"/>
          <w:lang w:val="en-US" w:eastAsia="zh-CN"/>
        </w:rPr>
        <w:t xml:space="preserve"> and each antenna configuration</w:t>
      </w:r>
      <w:r>
        <w:rPr>
          <w:rFonts w:eastAsia="宋体" w:hint="eastAsia"/>
          <w:i/>
          <w:sz w:val="21"/>
          <w:szCs w:val="21"/>
          <w:lang w:val="en-US" w:eastAsia="zh-CN"/>
        </w:rPr>
        <w:t xml:space="preserve">, i.e., </w:t>
      </w:r>
      <w:r w:rsidR="00EF4391">
        <w:rPr>
          <w:rFonts w:eastAsia="宋体" w:hint="eastAsia"/>
          <w:i/>
          <w:sz w:val="21"/>
          <w:szCs w:val="21"/>
          <w:lang w:val="en-US" w:eastAsia="zh-CN"/>
        </w:rPr>
        <w:t>one case</w:t>
      </w:r>
      <w:r>
        <w:rPr>
          <w:rFonts w:eastAsia="宋体" w:hint="eastAsia"/>
          <w:i/>
          <w:sz w:val="21"/>
          <w:szCs w:val="21"/>
          <w:lang w:val="en-US" w:eastAsia="zh-CN"/>
        </w:rPr>
        <w:t xml:space="preserve"> with </w:t>
      </w:r>
      <w:r w:rsidRPr="00C427A1">
        <w:rPr>
          <w:rFonts w:eastAsia="宋体"/>
          <w:i/>
          <w:sz w:val="21"/>
          <w:szCs w:val="21"/>
          <w:lang w:val="en-US" w:eastAsia="zh-CN"/>
        </w:rPr>
        <w:t>EPA</w:t>
      </w:r>
      <w:r w:rsidR="00A95C51">
        <w:rPr>
          <w:rFonts w:eastAsia="宋体" w:hint="eastAsia"/>
          <w:i/>
          <w:sz w:val="21"/>
          <w:szCs w:val="21"/>
          <w:lang w:val="en-US" w:eastAsia="zh-CN"/>
        </w:rPr>
        <w:t>5</w:t>
      </w:r>
      <w:r w:rsidRPr="00C427A1">
        <w:rPr>
          <w:rFonts w:eastAsia="宋体"/>
          <w:i/>
          <w:sz w:val="21"/>
          <w:szCs w:val="21"/>
          <w:lang w:val="en-US" w:eastAsia="zh-CN"/>
        </w:rPr>
        <w:t xml:space="preserve"> serving channel </w:t>
      </w:r>
      <w:r>
        <w:rPr>
          <w:rFonts w:eastAsia="宋体" w:hint="eastAsia"/>
          <w:i/>
          <w:sz w:val="21"/>
          <w:szCs w:val="21"/>
          <w:lang w:val="en-US" w:eastAsia="zh-CN"/>
        </w:rPr>
        <w:t>and</w:t>
      </w:r>
      <w:r w:rsidR="00CE3FC8">
        <w:rPr>
          <w:rFonts w:eastAsia="宋体"/>
          <w:i/>
          <w:sz w:val="21"/>
          <w:szCs w:val="21"/>
          <w:lang w:val="en-US" w:eastAsia="zh-CN"/>
        </w:rPr>
        <w:t xml:space="preserve"> HetNet DIPs</w:t>
      </w:r>
      <w:r w:rsidR="00CE3FC8">
        <w:rPr>
          <w:rFonts w:eastAsia="宋体" w:hint="eastAsia"/>
          <w:i/>
          <w:sz w:val="21"/>
          <w:szCs w:val="21"/>
          <w:lang w:val="en-US" w:eastAsia="zh-CN"/>
        </w:rPr>
        <w:t xml:space="preserve">, and </w:t>
      </w:r>
      <w:r w:rsidR="00EF4391">
        <w:rPr>
          <w:rFonts w:eastAsia="宋体" w:hint="eastAsia"/>
          <w:i/>
          <w:sz w:val="21"/>
          <w:szCs w:val="21"/>
          <w:lang w:val="en-US" w:eastAsia="zh-CN"/>
        </w:rPr>
        <w:t>one</w:t>
      </w:r>
      <w:r w:rsidR="00CE3FC8">
        <w:rPr>
          <w:rFonts w:eastAsia="宋体" w:hint="eastAsia"/>
          <w:i/>
          <w:sz w:val="21"/>
          <w:szCs w:val="21"/>
          <w:lang w:val="en-US" w:eastAsia="zh-CN"/>
        </w:rPr>
        <w:t xml:space="preserve"> </w:t>
      </w:r>
      <w:r w:rsidR="00EF4391">
        <w:rPr>
          <w:rFonts w:eastAsia="宋体" w:hint="eastAsia"/>
          <w:i/>
          <w:sz w:val="21"/>
          <w:szCs w:val="21"/>
          <w:lang w:val="en-US" w:eastAsia="zh-CN"/>
        </w:rPr>
        <w:t>case</w:t>
      </w:r>
      <w:r>
        <w:rPr>
          <w:rFonts w:eastAsia="宋体" w:hint="eastAsia"/>
          <w:i/>
          <w:sz w:val="21"/>
          <w:szCs w:val="21"/>
          <w:lang w:val="en-US" w:eastAsia="zh-CN"/>
        </w:rPr>
        <w:t xml:space="preserve"> with </w:t>
      </w:r>
      <w:r w:rsidRPr="00C427A1">
        <w:rPr>
          <w:rFonts w:eastAsia="宋体"/>
          <w:i/>
          <w:sz w:val="21"/>
          <w:szCs w:val="21"/>
          <w:lang w:val="en-US" w:eastAsia="zh-CN"/>
        </w:rPr>
        <w:t>EVA</w:t>
      </w:r>
      <w:r w:rsidR="00A95C51">
        <w:rPr>
          <w:rFonts w:eastAsia="宋体" w:hint="eastAsia"/>
          <w:i/>
          <w:sz w:val="21"/>
          <w:szCs w:val="21"/>
          <w:lang w:val="en-US" w:eastAsia="zh-CN"/>
        </w:rPr>
        <w:t>70</w:t>
      </w:r>
      <w:r w:rsidRPr="00C427A1">
        <w:rPr>
          <w:rFonts w:eastAsia="宋体"/>
          <w:i/>
          <w:sz w:val="21"/>
          <w:szCs w:val="21"/>
          <w:lang w:val="en-US" w:eastAsia="zh-CN"/>
        </w:rPr>
        <w:t xml:space="preserve"> serving channel </w:t>
      </w:r>
      <w:r>
        <w:rPr>
          <w:rFonts w:eastAsia="宋体" w:hint="eastAsia"/>
          <w:i/>
          <w:sz w:val="21"/>
          <w:szCs w:val="21"/>
          <w:lang w:val="en-US" w:eastAsia="zh-CN"/>
        </w:rPr>
        <w:t>and</w:t>
      </w:r>
      <w:r w:rsidRPr="00C427A1">
        <w:rPr>
          <w:rFonts w:eastAsia="宋体"/>
          <w:i/>
          <w:sz w:val="21"/>
          <w:szCs w:val="21"/>
          <w:lang w:val="en-US" w:eastAsia="zh-CN"/>
        </w:rPr>
        <w:t xml:space="preserve"> HomNet DIPs.</w:t>
      </w:r>
    </w:p>
    <w:p w:rsidR="00C102E7" w:rsidRPr="00FD191B" w:rsidRDefault="00C102E7" w:rsidP="00E7414D">
      <w:pPr>
        <w:pStyle w:val="a0"/>
        <w:snapToGrid w:val="0"/>
        <w:spacing w:beforeLines="100" w:before="240"/>
        <w:jc w:val="center"/>
        <w:rPr>
          <w:rFonts w:eastAsia="宋体"/>
          <w:sz w:val="18"/>
          <w:szCs w:val="18"/>
          <w:lang w:val="en-GB" w:eastAsia="zh-CN"/>
        </w:rPr>
      </w:pPr>
      <w:r w:rsidRPr="00C335F5">
        <w:rPr>
          <w:rFonts w:eastAsia="宋体" w:hint="eastAsia"/>
          <w:sz w:val="18"/>
          <w:szCs w:val="18"/>
          <w:lang w:val="en-GB" w:eastAsia="zh-CN"/>
        </w:rPr>
        <w:t>Table</w:t>
      </w:r>
      <w:r>
        <w:rPr>
          <w:rFonts w:eastAsia="宋体" w:hint="eastAsia"/>
          <w:sz w:val="18"/>
          <w:szCs w:val="18"/>
          <w:lang w:val="en-GB" w:eastAsia="zh-CN"/>
        </w:rPr>
        <w:t xml:space="preserve"> 2</w:t>
      </w:r>
      <w:r w:rsidR="0085551D">
        <w:rPr>
          <w:rFonts w:eastAsia="宋体" w:hint="eastAsia"/>
          <w:sz w:val="18"/>
          <w:szCs w:val="18"/>
          <w:lang w:val="en-GB" w:eastAsia="zh-CN"/>
        </w:rPr>
        <w:tab/>
      </w:r>
      <w:r>
        <w:rPr>
          <w:rFonts w:eastAsia="宋体" w:hint="eastAsia"/>
          <w:sz w:val="18"/>
          <w:szCs w:val="18"/>
          <w:lang w:val="en-GB" w:eastAsia="zh-CN"/>
        </w:rPr>
        <w:t>Propose</w:t>
      </w:r>
      <w:r w:rsidR="0085551D">
        <w:rPr>
          <w:rFonts w:eastAsia="宋体" w:hint="eastAsia"/>
          <w:sz w:val="18"/>
          <w:szCs w:val="18"/>
          <w:lang w:val="en-GB" w:eastAsia="zh-CN"/>
        </w:rPr>
        <w:t xml:space="preserve">d performance requirements set </w:t>
      </w:r>
      <w:r w:rsidR="0085551D" w:rsidRPr="004B41BF">
        <w:rPr>
          <w:rFonts w:eastAsia="宋体"/>
          <w:sz w:val="18"/>
          <w:szCs w:val="18"/>
          <w:lang w:val="en-GB" w:eastAsia="zh-CN"/>
        </w:rPr>
        <w:t>for asynchronous IRC test</w:t>
      </w:r>
    </w:p>
    <w:tbl>
      <w:tblPr>
        <w:tblW w:w="9275" w:type="dxa"/>
        <w:tblCellMar>
          <w:left w:w="0" w:type="dxa"/>
          <w:right w:w="0" w:type="dxa"/>
        </w:tblCellMar>
        <w:tblLook w:val="0600" w:firstRow="0" w:lastRow="0" w:firstColumn="0" w:lastColumn="0" w:noHBand="1" w:noVBand="1"/>
      </w:tblPr>
      <w:tblGrid>
        <w:gridCol w:w="597"/>
        <w:gridCol w:w="1020"/>
        <w:gridCol w:w="678"/>
        <w:gridCol w:w="1643"/>
        <w:gridCol w:w="1418"/>
        <w:gridCol w:w="1084"/>
        <w:gridCol w:w="1417"/>
        <w:gridCol w:w="1418"/>
      </w:tblGrid>
      <w:tr w:rsidR="00C102E7" w:rsidRPr="00FD191B" w:rsidTr="00E7414D">
        <w:trPr>
          <w:trHeight w:val="362"/>
        </w:trPr>
        <w:tc>
          <w:tcPr>
            <w:tcW w:w="597"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Num</w:t>
            </w:r>
          </w:p>
        </w:tc>
        <w:tc>
          <w:tcPr>
            <w:tcW w:w="1020" w:type="dxa"/>
            <w:vMerge w:val="restart"/>
            <w:tcBorders>
              <w:top w:val="single" w:sz="8" w:space="0" w:color="000000"/>
              <w:left w:val="single" w:sz="8" w:space="0" w:color="000000"/>
              <w:right w:val="single" w:sz="8" w:space="0" w:color="000000"/>
            </w:tcBorders>
            <w:shd w:val="clear" w:color="auto" w:fill="C6D9F1"/>
            <w:vAlign w:val="center"/>
          </w:tcPr>
          <w:p w:rsidR="00C102E7" w:rsidRPr="00FD191B" w:rsidRDefault="00C102E7" w:rsidP="00C46EA4">
            <w:pPr>
              <w:pStyle w:val="a0"/>
              <w:snapToGrid w:val="0"/>
              <w:spacing w:before="40" w:after="40"/>
              <w:jc w:val="center"/>
              <w:rPr>
                <w:rFonts w:eastAsia="宋体"/>
                <w:b/>
                <w:bCs/>
                <w:sz w:val="18"/>
                <w:szCs w:val="18"/>
                <w:lang w:val="en-US" w:eastAsia="zh-CN"/>
              </w:rPr>
            </w:pPr>
            <w:r>
              <w:rPr>
                <w:rFonts w:eastAsia="宋体"/>
                <w:b/>
                <w:bCs/>
                <w:sz w:val="18"/>
                <w:szCs w:val="18"/>
                <w:lang w:val="en-US" w:eastAsia="zh-CN"/>
              </w:rPr>
              <w:t>Band</w:t>
            </w:r>
            <w:r w:rsidRPr="00FD191B">
              <w:rPr>
                <w:rFonts w:eastAsia="宋体"/>
                <w:b/>
                <w:bCs/>
                <w:sz w:val="18"/>
                <w:szCs w:val="18"/>
                <w:lang w:val="en-US" w:eastAsia="zh-CN"/>
              </w:rPr>
              <w:t>width</w:t>
            </w:r>
          </w:p>
        </w:tc>
        <w:tc>
          <w:tcPr>
            <w:tcW w:w="678"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MCS</w:t>
            </w:r>
          </w:p>
        </w:tc>
        <w:tc>
          <w:tcPr>
            <w:tcW w:w="1643"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Propagation condition (Serving, interferers)</w:t>
            </w:r>
          </w:p>
        </w:tc>
        <w:tc>
          <w:tcPr>
            <w:tcW w:w="1418"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Antenna configuration for serving and interferers</w:t>
            </w:r>
          </w:p>
        </w:tc>
        <w:tc>
          <w:tcPr>
            <w:tcW w:w="1084"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Scenario</w:t>
            </w:r>
          </w:p>
        </w:tc>
        <w:tc>
          <w:tcPr>
            <w:tcW w:w="2835"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 xml:space="preserve"> (DIP1-1, DIP1-2) dB</w:t>
            </w:r>
          </w:p>
        </w:tc>
      </w:tr>
      <w:tr w:rsidR="00C102E7" w:rsidRPr="00FD191B" w:rsidTr="00E7414D">
        <w:trPr>
          <w:trHeight w:val="478"/>
        </w:trPr>
        <w:tc>
          <w:tcPr>
            <w:tcW w:w="597"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C102E7" w:rsidRPr="00FD191B" w:rsidRDefault="00C102E7" w:rsidP="00C46EA4">
            <w:pPr>
              <w:pStyle w:val="a0"/>
              <w:snapToGrid w:val="0"/>
              <w:spacing w:before="40" w:after="40"/>
              <w:jc w:val="center"/>
              <w:rPr>
                <w:rFonts w:eastAsia="宋体"/>
                <w:b/>
                <w:bCs/>
                <w:sz w:val="18"/>
                <w:szCs w:val="18"/>
                <w:lang w:val="en-US" w:eastAsia="zh-CN"/>
              </w:rPr>
            </w:pPr>
          </w:p>
        </w:tc>
        <w:tc>
          <w:tcPr>
            <w:tcW w:w="1020" w:type="dxa"/>
            <w:vMerge/>
            <w:tcBorders>
              <w:left w:val="single" w:sz="8" w:space="0" w:color="000000"/>
              <w:bottom w:val="single" w:sz="8" w:space="0" w:color="000000"/>
              <w:right w:val="single" w:sz="8" w:space="0" w:color="000000"/>
            </w:tcBorders>
            <w:shd w:val="clear" w:color="auto" w:fill="C6D9F1"/>
            <w:vAlign w:val="center"/>
          </w:tcPr>
          <w:p w:rsidR="00C102E7" w:rsidRDefault="00C102E7" w:rsidP="00C46EA4">
            <w:pPr>
              <w:pStyle w:val="a0"/>
              <w:snapToGrid w:val="0"/>
              <w:spacing w:before="40" w:after="40"/>
              <w:jc w:val="center"/>
              <w:rPr>
                <w:rFonts w:eastAsia="宋体"/>
                <w:b/>
                <w:bCs/>
                <w:sz w:val="18"/>
                <w:szCs w:val="18"/>
                <w:lang w:val="en-US" w:eastAsia="zh-CN"/>
              </w:rPr>
            </w:pPr>
          </w:p>
        </w:tc>
        <w:tc>
          <w:tcPr>
            <w:tcW w:w="678"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C102E7" w:rsidRPr="00FD191B" w:rsidRDefault="00C102E7" w:rsidP="00C46EA4">
            <w:pPr>
              <w:pStyle w:val="a0"/>
              <w:snapToGrid w:val="0"/>
              <w:spacing w:before="40" w:after="40"/>
              <w:jc w:val="center"/>
              <w:rPr>
                <w:rFonts w:eastAsia="宋体"/>
                <w:b/>
                <w:bCs/>
                <w:sz w:val="18"/>
                <w:szCs w:val="18"/>
                <w:lang w:val="en-US" w:eastAsia="zh-CN"/>
              </w:rPr>
            </w:pPr>
          </w:p>
        </w:tc>
        <w:tc>
          <w:tcPr>
            <w:tcW w:w="1643"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C102E7" w:rsidRPr="00FD191B" w:rsidRDefault="00C102E7" w:rsidP="00C46EA4">
            <w:pPr>
              <w:pStyle w:val="a0"/>
              <w:snapToGrid w:val="0"/>
              <w:spacing w:before="40" w:after="40"/>
              <w:jc w:val="center"/>
              <w:rPr>
                <w:rFonts w:eastAsia="宋体"/>
                <w:b/>
                <w:bCs/>
                <w:sz w:val="18"/>
                <w:szCs w:val="18"/>
                <w:lang w:val="en-US" w:eastAsia="zh-CN"/>
              </w:rPr>
            </w:pPr>
          </w:p>
        </w:tc>
        <w:tc>
          <w:tcPr>
            <w:tcW w:w="1418"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C102E7" w:rsidRPr="00FD191B" w:rsidRDefault="00C102E7" w:rsidP="00C46EA4">
            <w:pPr>
              <w:pStyle w:val="a0"/>
              <w:snapToGrid w:val="0"/>
              <w:spacing w:before="40" w:after="40"/>
              <w:jc w:val="center"/>
              <w:rPr>
                <w:rFonts w:eastAsia="宋体"/>
                <w:b/>
                <w:bCs/>
                <w:sz w:val="18"/>
                <w:szCs w:val="18"/>
                <w:lang w:val="en-US" w:eastAsia="zh-CN"/>
              </w:rPr>
            </w:pPr>
          </w:p>
        </w:tc>
        <w:tc>
          <w:tcPr>
            <w:tcW w:w="1084"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C102E7" w:rsidRPr="00FD191B" w:rsidRDefault="00C102E7" w:rsidP="00C46EA4">
            <w:pPr>
              <w:pStyle w:val="a0"/>
              <w:snapToGrid w:val="0"/>
              <w:spacing w:before="40" w:after="40"/>
              <w:jc w:val="center"/>
              <w:rPr>
                <w:rFonts w:eastAsia="宋体"/>
                <w:b/>
                <w:bCs/>
                <w:sz w:val="18"/>
                <w:szCs w:val="18"/>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C102E7" w:rsidRPr="00FD191B" w:rsidRDefault="00C102E7" w:rsidP="00C46EA4">
            <w:pPr>
              <w:pStyle w:val="a0"/>
              <w:snapToGrid w:val="0"/>
              <w:spacing w:before="40" w:after="40"/>
              <w:jc w:val="center"/>
              <w:rPr>
                <w:rFonts w:eastAsia="宋体"/>
                <w:sz w:val="18"/>
                <w:szCs w:val="18"/>
                <w:lang w:val="en-US" w:eastAsia="zh-CN"/>
              </w:rPr>
            </w:pPr>
            <w:r>
              <w:rPr>
                <w:rFonts w:eastAsia="宋体" w:hint="eastAsia"/>
                <w:b/>
                <w:bCs/>
                <w:sz w:val="18"/>
                <w:szCs w:val="18"/>
                <w:lang w:val="en-US" w:eastAsia="zh-CN"/>
              </w:rPr>
              <w:t xml:space="preserve">Interference model: </w:t>
            </w:r>
            <w:r w:rsidR="00E7414D">
              <w:rPr>
                <w:rFonts w:eastAsia="宋体" w:hint="eastAsia"/>
                <w:b/>
                <w:bCs/>
                <w:sz w:val="18"/>
                <w:szCs w:val="18"/>
                <w:lang w:val="en-US" w:eastAsia="zh-CN"/>
              </w:rPr>
              <w:t>o</w:t>
            </w:r>
            <w:r>
              <w:rPr>
                <w:rFonts w:eastAsia="宋体"/>
                <w:b/>
                <w:bCs/>
                <w:sz w:val="18"/>
                <w:szCs w:val="18"/>
                <w:lang w:val="en-US" w:eastAsia="zh-CN"/>
              </w:rPr>
              <w:t>ption 1</w:t>
            </w:r>
          </w:p>
        </w:tc>
        <w:tc>
          <w:tcPr>
            <w:tcW w:w="1418" w:type="dxa"/>
            <w:tcBorders>
              <w:top w:val="single" w:sz="8" w:space="0" w:color="000000"/>
              <w:left w:val="single" w:sz="8" w:space="0" w:color="000000"/>
              <w:bottom w:val="single" w:sz="8" w:space="0" w:color="000000"/>
              <w:right w:val="single" w:sz="8" w:space="0" w:color="000000"/>
            </w:tcBorders>
            <w:shd w:val="clear" w:color="auto" w:fill="C6D9F1"/>
            <w:vAlign w:val="center"/>
          </w:tcPr>
          <w:p w:rsidR="00C102E7" w:rsidRPr="00FD191B" w:rsidRDefault="00E7414D" w:rsidP="00C46EA4">
            <w:pPr>
              <w:pStyle w:val="a0"/>
              <w:snapToGrid w:val="0"/>
              <w:spacing w:before="40" w:after="40"/>
              <w:jc w:val="center"/>
              <w:rPr>
                <w:rFonts w:eastAsia="宋体"/>
                <w:sz w:val="18"/>
                <w:szCs w:val="18"/>
                <w:lang w:val="en-US" w:eastAsia="zh-CN"/>
              </w:rPr>
            </w:pPr>
            <w:r>
              <w:rPr>
                <w:rFonts w:eastAsia="宋体"/>
                <w:b/>
                <w:bCs/>
                <w:sz w:val="18"/>
                <w:szCs w:val="18"/>
                <w:lang w:val="en-US" w:eastAsia="zh-CN"/>
              </w:rPr>
              <w:t xml:space="preserve">Interference model: </w:t>
            </w:r>
            <w:r>
              <w:rPr>
                <w:rFonts w:eastAsia="宋体" w:hint="eastAsia"/>
                <w:b/>
                <w:bCs/>
                <w:sz w:val="18"/>
                <w:szCs w:val="18"/>
                <w:lang w:val="en-US" w:eastAsia="zh-CN"/>
              </w:rPr>
              <w:t>o</w:t>
            </w:r>
            <w:r w:rsidR="00C102E7">
              <w:rPr>
                <w:rFonts w:eastAsia="宋体"/>
                <w:b/>
                <w:bCs/>
                <w:sz w:val="18"/>
                <w:szCs w:val="18"/>
                <w:lang w:val="en-US" w:eastAsia="zh-CN"/>
              </w:rPr>
              <w:t>ption</w:t>
            </w:r>
            <w:r w:rsidR="00FF1482">
              <w:rPr>
                <w:rFonts w:eastAsia="宋体" w:hint="eastAsia"/>
                <w:b/>
                <w:bCs/>
                <w:sz w:val="18"/>
                <w:szCs w:val="18"/>
                <w:lang w:val="en-US" w:eastAsia="zh-CN"/>
              </w:rPr>
              <w:t xml:space="preserve"> </w:t>
            </w:r>
            <w:r w:rsidR="00C102E7">
              <w:rPr>
                <w:rFonts w:eastAsia="宋体"/>
                <w:b/>
                <w:bCs/>
                <w:sz w:val="18"/>
                <w:szCs w:val="18"/>
                <w:lang w:val="en-US" w:eastAsia="zh-CN"/>
              </w:rPr>
              <w:t>3</w:t>
            </w:r>
          </w:p>
        </w:tc>
      </w:tr>
      <w:tr w:rsidR="00C102E7" w:rsidRPr="00FD191B" w:rsidTr="00E7414D">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w:t>
            </w:r>
          </w:p>
        </w:tc>
        <w:tc>
          <w:tcPr>
            <w:tcW w:w="1020" w:type="dxa"/>
            <w:vMerge w:val="restart"/>
            <w:tcBorders>
              <w:top w:val="single" w:sz="8" w:space="0" w:color="000000"/>
              <w:left w:val="single" w:sz="8" w:space="0" w:color="000000"/>
              <w:right w:val="single" w:sz="8" w:space="0" w:color="000000"/>
            </w:tcBorders>
            <w:vAlign w:val="center"/>
          </w:tcPr>
          <w:p w:rsidR="00C102E7" w:rsidRPr="00FD191B" w:rsidRDefault="009D6F12" w:rsidP="00E7414D">
            <w:pPr>
              <w:pStyle w:val="a0"/>
              <w:snapToGrid w:val="0"/>
              <w:spacing w:before="40" w:after="40"/>
              <w:jc w:val="center"/>
              <w:rPr>
                <w:rFonts w:eastAsia="宋体"/>
                <w:sz w:val="18"/>
                <w:szCs w:val="18"/>
                <w:lang w:val="en-US" w:eastAsia="zh-CN"/>
              </w:rPr>
            </w:pPr>
            <w:r>
              <w:rPr>
                <w:rFonts w:eastAsia="宋体" w:hint="eastAsia"/>
                <w:sz w:val="18"/>
                <w:szCs w:val="18"/>
                <w:lang w:val="en-US" w:eastAsia="zh-CN"/>
              </w:rPr>
              <w:t>S</w:t>
            </w:r>
            <w:r w:rsidR="00C102E7" w:rsidRPr="00FD191B">
              <w:rPr>
                <w:rFonts w:eastAsia="宋体" w:hint="eastAsia"/>
                <w:sz w:val="18"/>
                <w:szCs w:val="18"/>
                <w:lang w:val="en-US" w:eastAsia="zh-CN"/>
              </w:rPr>
              <w:t>ix bandwidths</w:t>
            </w:r>
            <w:r w:rsidR="00E7414D">
              <w:rPr>
                <w:rFonts w:eastAsia="宋体" w:hint="eastAsia"/>
                <w:sz w:val="18"/>
                <w:szCs w:val="18"/>
                <w:lang w:val="en-US" w:eastAsia="zh-CN"/>
              </w:rPr>
              <w:t>,</w:t>
            </w:r>
            <w:r w:rsidR="00C102E7" w:rsidRPr="00FD191B">
              <w:rPr>
                <w:rFonts w:eastAsia="宋体" w:hint="eastAsia"/>
                <w:sz w:val="18"/>
                <w:szCs w:val="18"/>
                <w:lang w:val="en-US" w:eastAsia="zh-CN"/>
              </w:rPr>
              <w:t xml:space="preserve"> full </w:t>
            </w:r>
            <w:r w:rsidR="00C102E7" w:rsidRPr="00FD191B">
              <w:rPr>
                <w:rFonts w:eastAsia="宋体"/>
                <w:sz w:val="18"/>
                <w:szCs w:val="18"/>
                <w:lang w:val="en-US" w:eastAsia="zh-CN"/>
              </w:rPr>
              <w:t>PRB allocation</w:t>
            </w: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1x2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HomNet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C102E7" w:rsidRPr="00FD191B" w:rsidTr="00E7414D">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w:t>
            </w:r>
          </w:p>
        </w:tc>
        <w:tc>
          <w:tcPr>
            <w:tcW w:w="1020" w:type="dxa"/>
            <w:vMerge/>
            <w:tcBorders>
              <w:left w:val="single" w:sz="8" w:space="0" w:color="000000"/>
              <w:right w:val="single" w:sz="8" w:space="0" w:color="000000"/>
            </w:tcBorders>
            <w:vAlign w:val="center"/>
          </w:tcPr>
          <w:p w:rsidR="00C102E7" w:rsidRPr="00FD191B" w:rsidRDefault="00C102E7" w:rsidP="00C46EA4">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1x2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HetNet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r w:rsidR="00C102E7" w:rsidRPr="00FD191B" w:rsidTr="00E7414D">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3</w:t>
            </w:r>
          </w:p>
        </w:tc>
        <w:tc>
          <w:tcPr>
            <w:tcW w:w="1020" w:type="dxa"/>
            <w:vMerge/>
            <w:tcBorders>
              <w:left w:val="single" w:sz="8" w:space="0" w:color="000000"/>
              <w:right w:val="single" w:sz="8" w:space="0" w:color="000000"/>
            </w:tcBorders>
            <w:vAlign w:val="center"/>
          </w:tcPr>
          <w:p w:rsidR="00C102E7" w:rsidRPr="00FD191B" w:rsidRDefault="00C102E7" w:rsidP="00C46EA4">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15</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1x4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HomNet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C102E7" w:rsidRPr="00FD191B" w:rsidTr="00E7414D">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4</w:t>
            </w:r>
          </w:p>
        </w:tc>
        <w:tc>
          <w:tcPr>
            <w:tcW w:w="1020" w:type="dxa"/>
            <w:vMerge/>
            <w:tcBorders>
              <w:left w:val="single" w:sz="8" w:space="0" w:color="000000"/>
              <w:right w:val="single" w:sz="8" w:space="0" w:color="000000"/>
            </w:tcBorders>
            <w:vAlign w:val="center"/>
          </w:tcPr>
          <w:p w:rsidR="00C102E7" w:rsidRPr="00FD191B" w:rsidRDefault="00C102E7" w:rsidP="00C46EA4">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15</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1x4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HetNet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r w:rsidR="00C102E7" w:rsidRPr="00FD191B" w:rsidTr="00E7414D">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5</w:t>
            </w:r>
          </w:p>
        </w:tc>
        <w:tc>
          <w:tcPr>
            <w:tcW w:w="1020" w:type="dxa"/>
            <w:vMerge/>
            <w:tcBorders>
              <w:left w:val="single" w:sz="8" w:space="0" w:color="000000"/>
              <w:right w:val="single" w:sz="8" w:space="0" w:color="000000"/>
            </w:tcBorders>
            <w:vAlign w:val="center"/>
          </w:tcPr>
          <w:p w:rsidR="00C102E7" w:rsidRPr="00FD191B" w:rsidRDefault="00C102E7" w:rsidP="00C46EA4">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20</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1x8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HomNet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C102E7" w:rsidRPr="00FD191B" w:rsidTr="00E7414D">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020" w:type="dxa"/>
            <w:vMerge/>
            <w:tcBorders>
              <w:left w:val="single" w:sz="8" w:space="0" w:color="000000"/>
              <w:bottom w:val="single" w:sz="8" w:space="0" w:color="000000"/>
              <w:right w:val="single" w:sz="8" w:space="0" w:color="000000"/>
            </w:tcBorders>
            <w:vAlign w:val="center"/>
          </w:tcPr>
          <w:p w:rsidR="00C102E7" w:rsidRPr="00FD191B" w:rsidRDefault="00C102E7" w:rsidP="00C46EA4">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20</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1x8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HetNet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102E7" w:rsidRPr="00FD191B" w:rsidRDefault="00C102E7" w:rsidP="00C46EA4">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bl>
    <w:p w:rsidR="00C102E7" w:rsidRDefault="00C102E7" w:rsidP="00C102E7">
      <w:pPr>
        <w:pStyle w:val="a0"/>
        <w:snapToGrid w:val="0"/>
        <w:rPr>
          <w:rFonts w:eastAsia="宋体"/>
          <w:sz w:val="21"/>
          <w:szCs w:val="21"/>
          <w:lang w:eastAsia="zh-CN"/>
        </w:rPr>
      </w:pPr>
    </w:p>
    <w:p w:rsidR="002D6FC3" w:rsidRDefault="002D6FC3" w:rsidP="00450BC5">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r w:rsidRPr="002F1F50">
        <w:rPr>
          <w:rFonts w:eastAsia="宋体" w:hint="eastAsia"/>
          <w:lang w:eastAsia="zh-CN"/>
        </w:rPr>
        <w:t>Conclusion</w:t>
      </w:r>
    </w:p>
    <w:p w:rsidR="007500C2" w:rsidRDefault="00682662" w:rsidP="007500C2">
      <w:pPr>
        <w:pStyle w:val="a0"/>
        <w:rPr>
          <w:rFonts w:eastAsia="宋体"/>
          <w:sz w:val="21"/>
          <w:szCs w:val="21"/>
          <w:lang w:eastAsia="zh-CN"/>
        </w:rPr>
      </w:pPr>
      <w:r>
        <w:rPr>
          <w:rFonts w:eastAsiaTheme="minorEastAsia" w:hint="eastAsia"/>
          <w:sz w:val="21"/>
          <w:szCs w:val="21"/>
          <w:lang w:eastAsia="zh-CN"/>
        </w:rPr>
        <w:t>This contribution discussed the l</w:t>
      </w:r>
      <w:r w:rsidRPr="00682662">
        <w:rPr>
          <w:rFonts w:eastAsiaTheme="minorEastAsia"/>
          <w:sz w:val="21"/>
          <w:szCs w:val="21"/>
          <w:lang w:eastAsia="zh-CN"/>
        </w:rPr>
        <w:t>ink</w:t>
      </w:r>
      <w:r w:rsidR="00CE3FC8">
        <w:rPr>
          <w:rFonts w:eastAsiaTheme="minorEastAsia" w:hint="eastAsia"/>
          <w:sz w:val="21"/>
          <w:szCs w:val="21"/>
          <w:lang w:eastAsia="zh-CN"/>
        </w:rPr>
        <w:t xml:space="preserve"> simulation</w:t>
      </w:r>
      <w:r w:rsidRPr="00682662">
        <w:rPr>
          <w:rFonts w:eastAsiaTheme="minorEastAsia"/>
          <w:sz w:val="21"/>
          <w:szCs w:val="21"/>
          <w:lang w:eastAsia="zh-CN"/>
        </w:rPr>
        <w:t xml:space="preserve"> assumptions and performance requirements set for asynchronous IRC test</w:t>
      </w:r>
      <w:r w:rsidR="007500C2" w:rsidRPr="007500C2">
        <w:rPr>
          <w:rFonts w:eastAsia="宋体" w:hint="eastAsia"/>
          <w:sz w:val="21"/>
          <w:szCs w:val="21"/>
          <w:lang w:eastAsia="zh-CN"/>
        </w:rPr>
        <w:t xml:space="preserve">, </w:t>
      </w:r>
      <w:r>
        <w:rPr>
          <w:rFonts w:eastAsia="宋体" w:hint="eastAsia"/>
          <w:sz w:val="21"/>
          <w:szCs w:val="21"/>
          <w:lang w:eastAsia="zh-CN"/>
        </w:rPr>
        <w:t xml:space="preserve">with </w:t>
      </w:r>
      <w:r w:rsidR="007500C2" w:rsidRPr="007500C2">
        <w:rPr>
          <w:rFonts w:eastAsia="宋体" w:hint="eastAsia"/>
          <w:sz w:val="21"/>
          <w:szCs w:val="21"/>
          <w:lang w:eastAsia="zh-CN"/>
        </w:rPr>
        <w:t xml:space="preserve">the </w:t>
      </w:r>
      <w:r w:rsidR="007500C2" w:rsidRPr="007500C2">
        <w:rPr>
          <w:rFonts w:eastAsia="宋体"/>
          <w:sz w:val="21"/>
          <w:szCs w:val="21"/>
          <w:lang w:eastAsia="zh-CN"/>
        </w:rPr>
        <w:t>following</w:t>
      </w:r>
      <w:r w:rsidR="007500C2" w:rsidRPr="007500C2">
        <w:rPr>
          <w:rFonts w:eastAsia="宋体" w:hint="eastAsia"/>
          <w:sz w:val="21"/>
          <w:szCs w:val="21"/>
          <w:lang w:eastAsia="zh-CN"/>
        </w:rPr>
        <w:t xml:space="preserve"> observations and proposals:</w:t>
      </w:r>
    </w:p>
    <w:p w:rsidR="009D6F12" w:rsidRPr="00976F04" w:rsidRDefault="009D6F12" w:rsidP="009D6F12">
      <w:pPr>
        <w:pStyle w:val="a0"/>
        <w:adjustRightInd w:val="0"/>
        <w:snapToGrid w:val="0"/>
        <w:spacing w:after="60"/>
        <w:rPr>
          <w:rFonts w:eastAsiaTheme="minorEastAsia"/>
          <w:b/>
          <w:i/>
          <w:sz w:val="21"/>
          <w:szCs w:val="21"/>
          <w:lang w:val="fr-FR" w:eastAsia="zh-CN"/>
        </w:rPr>
      </w:pPr>
      <w:r w:rsidRPr="00976F04">
        <w:rPr>
          <w:rFonts w:eastAsiaTheme="minorEastAsia" w:hint="eastAsia"/>
          <w:b/>
          <w:i/>
          <w:sz w:val="21"/>
          <w:szCs w:val="21"/>
          <w:lang w:eastAsia="zh-CN"/>
        </w:rPr>
        <w:t xml:space="preserve">Proposal </w:t>
      </w:r>
      <w:r>
        <w:rPr>
          <w:rFonts w:eastAsiaTheme="minorEastAsia" w:hint="eastAsia"/>
          <w:b/>
          <w:i/>
          <w:sz w:val="21"/>
          <w:szCs w:val="21"/>
          <w:lang w:eastAsia="zh-CN"/>
        </w:rPr>
        <w:t>1</w:t>
      </w:r>
      <w:r w:rsidRPr="00976F04">
        <w:rPr>
          <w:rFonts w:eastAsiaTheme="minorEastAsia" w:hint="eastAsia"/>
          <w:b/>
          <w:i/>
          <w:sz w:val="21"/>
          <w:szCs w:val="21"/>
          <w:lang w:eastAsia="zh-CN"/>
        </w:rPr>
        <w:t xml:space="preserve">: </w:t>
      </w:r>
      <w:r w:rsidRPr="00976F04">
        <w:rPr>
          <w:rFonts w:eastAsiaTheme="minorEastAsia" w:hint="eastAsia"/>
          <w:i/>
          <w:sz w:val="21"/>
          <w:szCs w:val="21"/>
          <w:lang w:eastAsia="zh-CN"/>
        </w:rPr>
        <w:t xml:space="preserve">Regarding the </w:t>
      </w:r>
      <w:r w:rsidRPr="00976F04">
        <w:rPr>
          <w:rFonts w:eastAsiaTheme="minorEastAsia"/>
          <w:i/>
          <w:sz w:val="21"/>
          <w:szCs w:val="21"/>
          <w:lang w:val="en-US" w:eastAsia="zh-CN"/>
        </w:rPr>
        <w:t xml:space="preserve">DMRS </w:t>
      </w:r>
      <w:r w:rsidRPr="00C102E7">
        <w:rPr>
          <w:rFonts w:eastAsiaTheme="minorEastAsia"/>
          <w:i/>
          <w:sz w:val="21"/>
          <w:szCs w:val="21"/>
          <w:lang w:val="en-US" w:eastAsia="zh-CN"/>
        </w:rPr>
        <w:t xml:space="preserve">configuration </w:t>
      </w:r>
      <w:r>
        <w:rPr>
          <w:rFonts w:eastAsiaTheme="minorEastAsia" w:hint="eastAsia"/>
          <w:i/>
          <w:sz w:val="21"/>
          <w:szCs w:val="21"/>
          <w:lang w:val="en-US" w:eastAsia="zh-CN"/>
        </w:rPr>
        <w:t xml:space="preserve">for </w:t>
      </w:r>
      <w:r w:rsidRPr="0029614A">
        <w:rPr>
          <w:rFonts w:eastAsiaTheme="minorEastAsia"/>
          <w:i/>
          <w:sz w:val="21"/>
          <w:szCs w:val="21"/>
          <w:lang w:val="en-US" w:eastAsia="zh-CN"/>
        </w:rPr>
        <w:t>asynchronous test</w:t>
      </w:r>
      <w:r w:rsidRPr="00976F04">
        <w:rPr>
          <w:rFonts w:eastAsiaTheme="minorEastAsia" w:hint="eastAsia"/>
          <w:i/>
          <w:sz w:val="21"/>
          <w:szCs w:val="21"/>
          <w:lang w:val="en-US" w:eastAsia="zh-CN"/>
        </w:rPr>
        <w:t>:</w:t>
      </w:r>
    </w:p>
    <w:p w:rsidR="009D6F12" w:rsidRPr="00976F04" w:rsidRDefault="009D6F12" w:rsidP="009D6F1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976F04">
        <w:rPr>
          <w:rFonts w:eastAsia="宋体"/>
          <w:i/>
          <w:sz w:val="21"/>
          <w:szCs w:val="21"/>
          <w:lang w:eastAsia="zh-CN"/>
        </w:rPr>
        <w:t>Use</w:t>
      </w:r>
      <w:r w:rsidRPr="00976F04">
        <w:rPr>
          <w:rFonts w:eastAsia="宋体" w:hint="eastAsia"/>
          <w:i/>
          <w:sz w:val="21"/>
          <w:szCs w:val="21"/>
          <w:lang w:eastAsia="zh-CN"/>
        </w:rPr>
        <w:t xml:space="preserve"> </w:t>
      </w:r>
      <w:r w:rsidRPr="00976F04">
        <w:rPr>
          <w:rFonts w:eastAsia="宋体"/>
          <w:i/>
          <w:sz w:val="21"/>
          <w:szCs w:val="21"/>
          <w:lang w:eastAsia="zh-CN"/>
        </w:rPr>
        <w:t xml:space="preserve">different base sequences for serving </w:t>
      </w:r>
      <w:r w:rsidRPr="00976F04">
        <w:rPr>
          <w:rFonts w:eastAsia="宋体" w:hint="eastAsia"/>
          <w:i/>
          <w:sz w:val="21"/>
          <w:szCs w:val="21"/>
          <w:lang w:eastAsia="zh-CN"/>
        </w:rPr>
        <w:t>cell</w:t>
      </w:r>
      <w:r w:rsidRPr="00976F04">
        <w:rPr>
          <w:rFonts w:eastAsia="宋体"/>
          <w:i/>
          <w:sz w:val="21"/>
          <w:szCs w:val="21"/>
          <w:lang w:eastAsia="zh-CN"/>
        </w:rPr>
        <w:t xml:space="preserve"> and interference </w:t>
      </w:r>
      <w:r w:rsidRPr="00976F04">
        <w:rPr>
          <w:rFonts w:eastAsia="宋体" w:hint="eastAsia"/>
          <w:i/>
          <w:sz w:val="21"/>
          <w:szCs w:val="21"/>
          <w:lang w:eastAsia="zh-CN"/>
        </w:rPr>
        <w:t>cell</w:t>
      </w:r>
      <w:r w:rsidRPr="00976F04">
        <w:rPr>
          <w:rFonts w:eastAsia="宋体"/>
          <w:i/>
          <w:sz w:val="21"/>
          <w:szCs w:val="21"/>
          <w:lang w:eastAsia="zh-CN"/>
        </w:rPr>
        <w:t>.</w:t>
      </w:r>
    </w:p>
    <w:p w:rsidR="009D6F12" w:rsidRPr="00976F04" w:rsidRDefault="009D6F12" w:rsidP="009D6F12">
      <w:pPr>
        <w:widowControl w:val="0"/>
        <w:numPr>
          <w:ilvl w:val="0"/>
          <w:numId w:val="4"/>
        </w:numPr>
        <w:tabs>
          <w:tab w:val="num" w:pos="426"/>
          <w:tab w:val="num" w:pos="993"/>
        </w:tabs>
        <w:adjustRightInd w:val="0"/>
        <w:snapToGrid w:val="0"/>
        <w:spacing w:after="60"/>
        <w:ind w:leftChars="78" w:left="429" w:hangingChars="130" w:hanging="273"/>
        <w:rPr>
          <w:rFonts w:eastAsia="宋体"/>
          <w:i/>
          <w:sz w:val="21"/>
          <w:szCs w:val="21"/>
          <w:lang w:eastAsia="zh-CN"/>
        </w:rPr>
      </w:pPr>
      <w:r w:rsidRPr="00976F04">
        <w:rPr>
          <w:rFonts w:eastAsia="宋体"/>
          <w:i/>
          <w:sz w:val="21"/>
          <w:szCs w:val="21"/>
          <w:lang w:eastAsia="zh-CN"/>
        </w:rPr>
        <w:t>T</w:t>
      </w:r>
      <w:r>
        <w:rPr>
          <w:rFonts w:eastAsia="宋体"/>
          <w:i/>
          <w:sz w:val="21"/>
          <w:szCs w:val="21"/>
          <w:lang w:eastAsia="zh-CN"/>
        </w:rPr>
        <w:t>o configure the DMRS sequences:</w:t>
      </w:r>
    </w:p>
    <w:p w:rsidR="009D6F12" w:rsidRPr="00976F04" w:rsidRDefault="009D6F12" w:rsidP="009D6F12">
      <w:pPr>
        <w:pStyle w:val="Paragraphedeliste"/>
        <w:numPr>
          <w:ilvl w:val="1"/>
          <w:numId w:val="6"/>
        </w:numPr>
        <w:adjustRightInd w:val="0"/>
        <w:snapToGrid w:val="0"/>
        <w:spacing w:after="60"/>
        <w:ind w:left="851" w:hanging="284"/>
        <w:rPr>
          <w:i/>
          <w:sz w:val="21"/>
          <w:szCs w:val="21"/>
          <w:lang w:val="en-US"/>
        </w:rPr>
      </w:pPr>
      <w:r w:rsidRPr="00976F04">
        <w:rPr>
          <w:rFonts w:hint="eastAsia"/>
          <w:i/>
          <w:sz w:val="21"/>
          <w:szCs w:val="21"/>
          <w:lang w:val="en-US"/>
        </w:rPr>
        <w:t>The desired UE is served by cell with cell id #0, and i</w:t>
      </w:r>
      <w:r w:rsidRPr="00976F04">
        <w:rPr>
          <w:i/>
          <w:sz w:val="21"/>
          <w:szCs w:val="21"/>
          <w:lang w:val="en-US"/>
        </w:rPr>
        <w:t>nterfering UE1-1 and UE 1-2</w:t>
      </w:r>
      <w:r w:rsidRPr="00976F04">
        <w:rPr>
          <w:rFonts w:hint="eastAsia"/>
          <w:i/>
          <w:sz w:val="21"/>
          <w:szCs w:val="21"/>
          <w:lang w:val="en-US"/>
        </w:rPr>
        <w:t xml:space="preserve"> are served by cell with cell id #1.</w:t>
      </w:r>
    </w:p>
    <w:p w:rsidR="009D6F12" w:rsidRPr="00976F04" w:rsidRDefault="009D6F12" w:rsidP="009D6F12">
      <w:pPr>
        <w:pStyle w:val="Paragraphedeliste"/>
        <w:numPr>
          <w:ilvl w:val="1"/>
          <w:numId w:val="6"/>
        </w:numPr>
        <w:adjustRightInd w:val="0"/>
        <w:snapToGrid w:val="0"/>
        <w:spacing w:after="60"/>
        <w:ind w:left="851" w:hanging="284"/>
        <w:rPr>
          <w:i/>
          <w:sz w:val="21"/>
          <w:szCs w:val="21"/>
        </w:rPr>
      </w:pPr>
      <w:r w:rsidRPr="00976F04">
        <w:rPr>
          <w:rFonts w:hint="eastAsia"/>
          <w:i/>
          <w:sz w:val="21"/>
          <w:szCs w:val="21"/>
        </w:rPr>
        <w:t xml:space="preserve">For the desired PUSCH and interfering PUSCHs, </w:t>
      </w:r>
      <w:r w:rsidRPr="00976F04">
        <w:rPr>
          <w:position w:val="-12"/>
          <w:sz w:val="21"/>
          <w:szCs w:val="21"/>
        </w:rPr>
        <w:object w:dxaOrig="340" w:dyaOrig="360">
          <v:shape id="_x0000_i1034" type="#_x0000_t75" style="width:17.2pt;height:17.75pt" o:ole="">
            <v:imagedata r:id="rId9" o:title=""/>
          </v:shape>
          <o:OLEObject Type="Embed" ProgID="Equation.3" ShapeID="_x0000_i1034" DrawAspect="Content" ObjectID="_1515334485" r:id="rId21"/>
        </w:object>
      </w:r>
      <w:r w:rsidRPr="00976F04">
        <w:rPr>
          <w:rFonts w:hint="eastAsia"/>
          <w:i/>
          <w:sz w:val="21"/>
          <w:szCs w:val="21"/>
        </w:rPr>
        <w:t xml:space="preserve">=0, </w:t>
      </w:r>
      <w:r w:rsidRPr="00976F04">
        <w:rPr>
          <w:position w:val="-12"/>
          <w:sz w:val="21"/>
          <w:szCs w:val="21"/>
        </w:rPr>
        <w:object w:dxaOrig="600" w:dyaOrig="380">
          <v:shape id="_x0000_i1035" type="#_x0000_t75" style="width:30.1pt;height:18.8pt" o:ole="">
            <v:imagedata r:id="rId11" o:title=""/>
          </v:shape>
          <o:OLEObject Type="Embed" ProgID="Equation.3" ShapeID="_x0000_i1035" DrawAspect="Content" ObjectID="_1515334486" r:id="rId22"/>
        </w:object>
      </w:r>
      <w:r w:rsidRPr="00976F04">
        <w:rPr>
          <w:i/>
          <w:sz w:val="21"/>
          <w:szCs w:val="21"/>
        </w:rPr>
        <w:t>=0</w:t>
      </w:r>
      <w:r w:rsidRPr="00976F04">
        <w:rPr>
          <w:rFonts w:hint="eastAsia"/>
          <w:i/>
          <w:sz w:val="21"/>
          <w:szCs w:val="21"/>
        </w:rPr>
        <w:t xml:space="preserve"> and </w:t>
      </w:r>
      <w:r w:rsidRPr="00976F04">
        <w:rPr>
          <w:position w:val="-14"/>
          <w:sz w:val="21"/>
          <w:szCs w:val="21"/>
        </w:rPr>
        <w:object w:dxaOrig="700" w:dyaOrig="400">
          <v:shape id="_x0000_i1036" type="#_x0000_t75" style="width:34.95pt;height:19.35pt" o:ole="">
            <v:imagedata r:id="rId13" o:title=""/>
          </v:shape>
          <o:OLEObject Type="Embed" ProgID="Equation.3" ShapeID="_x0000_i1036" DrawAspect="Content" ObjectID="_1515334487" r:id="rId23"/>
        </w:object>
      </w:r>
      <w:r w:rsidRPr="00976F04">
        <w:rPr>
          <w:i/>
          <w:sz w:val="21"/>
          <w:szCs w:val="21"/>
        </w:rPr>
        <w:t>=0</w:t>
      </w:r>
      <w:r w:rsidRPr="00976F04">
        <w:rPr>
          <w:rFonts w:hint="eastAsia"/>
          <w:i/>
          <w:sz w:val="21"/>
          <w:szCs w:val="21"/>
        </w:rPr>
        <w:t>.</w:t>
      </w:r>
    </w:p>
    <w:p w:rsidR="009D6F12" w:rsidRDefault="009D6F12" w:rsidP="009D6F12">
      <w:pPr>
        <w:pStyle w:val="a0"/>
        <w:tabs>
          <w:tab w:val="center" w:pos="4536"/>
        </w:tabs>
        <w:snapToGrid w:val="0"/>
        <w:spacing w:after="60"/>
        <w:rPr>
          <w:rFonts w:eastAsia="宋体"/>
          <w:i/>
          <w:sz w:val="21"/>
          <w:szCs w:val="21"/>
          <w:lang w:val="en-US" w:eastAsia="zh-CN"/>
        </w:rPr>
      </w:pPr>
      <w:r w:rsidRPr="00D3064F">
        <w:rPr>
          <w:rFonts w:eastAsia="宋体" w:hint="eastAsia"/>
          <w:b/>
          <w:i/>
          <w:sz w:val="21"/>
          <w:szCs w:val="21"/>
          <w:lang w:val="en-US" w:eastAsia="zh-CN"/>
        </w:rPr>
        <w:t xml:space="preserve">Proposal </w:t>
      </w:r>
      <w:r>
        <w:rPr>
          <w:rFonts w:eastAsia="宋体" w:hint="eastAsia"/>
          <w:b/>
          <w:i/>
          <w:sz w:val="21"/>
          <w:szCs w:val="21"/>
          <w:lang w:val="en-US" w:eastAsia="zh-CN"/>
        </w:rPr>
        <w:t>2</w:t>
      </w:r>
      <w:r w:rsidRPr="00D3064F">
        <w:rPr>
          <w:rFonts w:eastAsia="宋体" w:hint="eastAsia"/>
          <w:b/>
          <w:i/>
          <w:sz w:val="21"/>
          <w:szCs w:val="21"/>
          <w:lang w:val="en-US" w:eastAsia="zh-CN"/>
        </w:rPr>
        <w:t>:</w:t>
      </w:r>
      <w:r w:rsidRPr="00D3064F">
        <w:rPr>
          <w:rFonts w:eastAsia="宋体" w:hint="eastAsia"/>
          <w:i/>
          <w:sz w:val="21"/>
          <w:szCs w:val="21"/>
          <w:lang w:val="en-US" w:eastAsia="zh-CN"/>
        </w:rPr>
        <w:t xml:space="preserve"> </w:t>
      </w:r>
      <w:r w:rsidRPr="00E46D7E">
        <w:rPr>
          <w:rFonts w:eastAsia="宋体"/>
          <w:i/>
          <w:sz w:val="21"/>
          <w:szCs w:val="21"/>
          <w:lang w:val="en-US" w:eastAsia="zh-CN"/>
        </w:rPr>
        <w:t>Propagation conditions for the serving channel: EPA5 low and EVA70 low</w:t>
      </w:r>
      <w:r>
        <w:rPr>
          <w:rFonts w:eastAsia="宋体" w:hint="eastAsia"/>
          <w:i/>
          <w:sz w:val="21"/>
          <w:szCs w:val="21"/>
          <w:lang w:val="en-US" w:eastAsia="zh-CN"/>
        </w:rPr>
        <w:t>.</w:t>
      </w:r>
    </w:p>
    <w:p w:rsidR="009D6F12" w:rsidRDefault="009D6F12" w:rsidP="009D6F12">
      <w:pPr>
        <w:pStyle w:val="a0"/>
        <w:tabs>
          <w:tab w:val="center" w:pos="4536"/>
        </w:tabs>
        <w:snapToGrid w:val="0"/>
        <w:rPr>
          <w:rFonts w:eastAsia="宋体"/>
          <w:i/>
          <w:sz w:val="21"/>
          <w:szCs w:val="21"/>
          <w:lang w:val="en-US" w:eastAsia="zh-CN"/>
        </w:rPr>
      </w:pPr>
      <w:r w:rsidRPr="00D3064F">
        <w:rPr>
          <w:rFonts w:eastAsia="宋体" w:hint="eastAsia"/>
          <w:b/>
          <w:i/>
          <w:sz w:val="21"/>
          <w:szCs w:val="21"/>
          <w:lang w:val="en-US" w:eastAsia="zh-CN"/>
        </w:rPr>
        <w:t xml:space="preserve">Proposal </w:t>
      </w:r>
      <w:r>
        <w:rPr>
          <w:rFonts w:eastAsia="宋体" w:hint="eastAsia"/>
          <w:b/>
          <w:i/>
          <w:sz w:val="21"/>
          <w:szCs w:val="21"/>
          <w:lang w:val="en-US" w:eastAsia="zh-CN"/>
        </w:rPr>
        <w:t>3</w:t>
      </w:r>
      <w:r w:rsidRPr="00D3064F">
        <w:rPr>
          <w:rFonts w:eastAsia="宋体" w:hint="eastAsia"/>
          <w:b/>
          <w:i/>
          <w:sz w:val="21"/>
          <w:szCs w:val="21"/>
          <w:lang w:val="en-US" w:eastAsia="zh-CN"/>
        </w:rPr>
        <w:t>:</w:t>
      </w:r>
      <w:r w:rsidRPr="00D3064F">
        <w:rPr>
          <w:rFonts w:eastAsia="宋体" w:hint="eastAsia"/>
          <w:i/>
          <w:sz w:val="21"/>
          <w:szCs w:val="21"/>
          <w:lang w:val="en-US" w:eastAsia="zh-CN"/>
        </w:rPr>
        <w:t xml:space="preserve"> </w:t>
      </w:r>
      <w:r>
        <w:rPr>
          <w:rFonts w:eastAsia="宋体" w:hint="eastAsia"/>
          <w:i/>
          <w:sz w:val="21"/>
          <w:szCs w:val="21"/>
          <w:lang w:val="en-US" w:eastAsia="zh-CN"/>
        </w:rPr>
        <w:t>C</w:t>
      </w:r>
      <w:r w:rsidRPr="00E04434">
        <w:rPr>
          <w:rFonts w:eastAsia="宋体"/>
          <w:i/>
          <w:sz w:val="21"/>
          <w:szCs w:val="21"/>
          <w:lang w:val="en-US" w:eastAsia="zh-CN"/>
        </w:rPr>
        <w:t>over both homogeneous and heterogeneous scenarios.</w:t>
      </w:r>
    </w:p>
    <w:p w:rsidR="009D6F12" w:rsidRPr="003F4ABD" w:rsidRDefault="009D6F12" w:rsidP="009D6F12">
      <w:pPr>
        <w:pStyle w:val="a0"/>
        <w:tabs>
          <w:tab w:val="center" w:pos="4536"/>
        </w:tabs>
        <w:snapToGrid w:val="0"/>
        <w:rPr>
          <w:rFonts w:eastAsia="宋体"/>
          <w:i/>
          <w:sz w:val="21"/>
          <w:szCs w:val="21"/>
          <w:lang w:val="en-US" w:eastAsia="zh-CN"/>
        </w:rPr>
      </w:pPr>
      <w:r w:rsidRPr="00BA2E19">
        <w:rPr>
          <w:rFonts w:eastAsia="宋体"/>
          <w:b/>
          <w:i/>
          <w:sz w:val="21"/>
          <w:szCs w:val="21"/>
          <w:lang w:val="en-US" w:eastAsia="zh-CN"/>
        </w:rPr>
        <w:t xml:space="preserve">Proposal </w:t>
      </w:r>
      <w:r>
        <w:rPr>
          <w:rFonts w:eastAsia="宋体" w:hint="eastAsia"/>
          <w:b/>
          <w:i/>
          <w:sz w:val="21"/>
          <w:szCs w:val="21"/>
          <w:lang w:val="en-US" w:eastAsia="zh-CN"/>
        </w:rPr>
        <w:t>4</w:t>
      </w:r>
      <w:r w:rsidRPr="00BA2E19">
        <w:rPr>
          <w:rFonts w:eastAsia="宋体"/>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Cover</w:t>
      </w:r>
      <w:r>
        <w:rPr>
          <w:rFonts w:eastAsia="宋体" w:hint="eastAsia"/>
          <w:b/>
          <w:i/>
          <w:sz w:val="21"/>
          <w:szCs w:val="21"/>
          <w:lang w:val="en-US" w:eastAsia="zh-CN"/>
        </w:rPr>
        <w:t xml:space="preserve"> </w:t>
      </w:r>
      <w:r w:rsidRPr="003F4ABD">
        <w:rPr>
          <w:rFonts w:eastAsia="宋体" w:hint="eastAsia"/>
          <w:i/>
          <w:sz w:val="21"/>
          <w:szCs w:val="21"/>
          <w:lang w:val="en-US" w:eastAsia="zh-CN"/>
        </w:rPr>
        <w:t xml:space="preserve">all six channel </w:t>
      </w:r>
      <w:r w:rsidRPr="003F4ABD">
        <w:rPr>
          <w:rFonts w:eastAsia="宋体"/>
          <w:i/>
          <w:sz w:val="21"/>
          <w:szCs w:val="21"/>
          <w:lang w:val="en-US" w:eastAsia="zh-CN"/>
        </w:rPr>
        <w:t>bandwidths</w:t>
      </w:r>
      <w:r>
        <w:rPr>
          <w:rFonts w:eastAsia="宋体" w:hint="eastAsia"/>
          <w:i/>
          <w:sz w:val="21"/>
          <w:szCs w:val="21"/>
          <w:lang w:val="en-US" w:eastAsia="zh-CN"/>
        </w:rPr>
        <w:t xml:space="preserve"> and use</w:t>
      </w:r>
      <w:r w:rsidRPr="003F4ABD">
        <w:rPr>
          <w:rFonts w:eastAsia="宋体" w:hint="eastAsia"/>
          <w:i/>
          <w:sz w:val="21"/>
          <w:szCs w:val="21"/>
          <w:lang w:val="en-US" w:eastAsia="zh-CN"/>
        </w:rPr>
        <w:t xml:space="preserve"> full </w:t>
      </w:r>
      <w:r w:rsidRPr="00E7414D">
        <w:rPr>
          <w:rFonts w:eastAsia="宋体"/>
          <w:i/>
          <w:sz w:val="21"/>
          <w:szCs w:val="21"/>
          <w:lang w:val="en-US" w:eastAsia="zh-CN"/>
        </w:rPr>
        <w:t xml:space="preserve">PRB </w:t>
      </w:r>
      <w:r w:rsidRPr="003F4ABD">
        <w:rPr>
          <w:rFonts w:eastAsia="宋体"/>
          <w:i/>
          <w:sz w:val="21"/>
          <w:szCs w:val="21"/>
          <w:lang w:val="en-US" w:eastAsia="zh-CN"/>
        </w:rPr>
        <w:t>allocation</w:t>
      </w:r>
      <w:r w:rsidRPr="003F4ABD">
        <w:rPr>
          <w:rFonts w:eastAsia="宋体" w:hint="eastAsia"/>
          <w:i/>
          <w:sz w:val="21"/>
          <w:szCs w:val="21"/>
          <w:lang w:val="en-US" w:eastAsia="zh-CN"/>
        </w:rPr>
        <w:t>.</w:t>
      </w:r>
    </w:p>
    <w:p w:rsidR="009D6F12" w:rsidRPr="00BA2E19" w:rsidRDefault="009D6F12" w:rsidP="009D6F12">
      <w:pPr>
        <w:pStyle w:val="a0"/>
        <w:tabs>
          <w:tab w:val="center" w:pos="4536"/>
        </w:tabs>
        <w:snapToGrid w:val="0"/>
        <w:rPr>
          <w:rFonts w:eastAsia="宋体"/>
          <w:i/>
          <w:sz w:val="21"/>
          <w:szCs w:val="21"/>
          <w:lang w:val="en-US" w:eastAsia="zh-CN"/>
        </w:rPr>
      </w:pPr>
      <w:r w:rsidRPr="00BA2E19">
        <w:rPr>
          <w:rFonts w:eastAsia="宋体"/>
          <w:b/>
          <w:i/>
          <w:sz w:val="21"/>
          <w:szCs w:val="21"/>
          <w:lang w:val="en-US" w:eastAsia="zh-CN"/>
        </w:rPr>
        <w:t xml:space="preserve">Proposal </w:t>
      </w:r>
      <w:r>
        <w:rPr>
          <w:rFonts w:eastAsia="宋体" w:hint="eastAsia"/>
          <w:b/>
          <w:i/>
          <w:sz w:val="21"/>
          <w:szCs w:val="21"/>
          <w:lang w:val="en-US" w:eastAsia="zh-CN"/>
        </w:rPr>
        <w:t>5</w:t>
      </w:r>
      <w:r w:rsidRPr="00BA2E19">
        <w:rPr>
          <w:rFonts w:eastAsia="宋体"/>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Cover</w:t>
      </w:r>
      <w:r w:rsidRPr="00BA2E19">
        <w:rPr>
          <w:rFonts w:eastAsia="宋体"/>
          <w:i/>
          <w:sz w:val="21"/>
          <w:szCs w:val="21"/>
          <w:lang w:val="en-US" w:eastAsia="zh-CN"/>
        </w:rPr>
        <w:t xml:space="preserve"> 2, 4</w:t>
      </w:r>
      <w:r>
        <w:rPr>
          <w:rFonts w:eastAsia="宋体" w:hint="eastAsia"/>
          <w:i/>
          <w:sz w:val="21"/>
          <w:szCs w:val="21"/>
          <w:lang w:val="en-US" w:eastAsia="zh-CN"/>
        </w:rPr>
        <w:t xml:space="preserve"> and</w:t>
      </w:r>
      <w:r>
        <w:rPr>
          <w:rFonts w:eastAsia="宋体"/>
          <w:i/>
          <w:sz w:val="21"/>
          <w:szCs w:val="21"/>
          <w:lang w:val="en-US" w:eastAsia="zh-CN"/>
        </w:rPr>
        <w:t xml:space="preserve"> 8 Rx antennas.</w:t>
      </w:r>
    </w:p>
    <w:bookmarkEnd w:id="7"/>
    <w:p w:rsidR="003D747E" w:rsidRDefault="003D747E" w:rsidP="003D747E">
      <w:pPr>
        <w:pStyle w:val="a0"/>
        <w:tabs>
          <w:tab w:val="center" w:pos="4536"/>
        </w:tabs>
        <w:snapToGrid w:val="0"/>
        <w:rPr>
          <w:rFonts w:eastAsia="宋体"/>
          <w:i/>
          <w:sz w:val="21"/>
          <w:szCs w:val="21"/>
          <w:lang w:val="en-US" w:eastAsia="zh-CN"/>
        </w:rPr>
      </w:pPr>
      <w:r w:rsidRPr="00BA2E19">
        <w:rPr>
          <w:rFonts w:eastAsia="宋体"/>
          <w:b/>
          <w:i/>
          <w:sz w:val="21"/>
          <w:szCs w:val="21"/>
          <w:lang w:val="en-US" w:eastAsia="zh-CN"/>
        </w:rPr>
        <w:t xml:space="preserve">Proposal </w:t>
      </w:r>
      <w:r>
        <w:rPr>
          <w:rFonts w:eastAsia="宋体" w:hint="eastAsia"/>
          <w:b/>
          <w:i/>
          <w:sz w:val="21"/>
          <w:szCs w:val="21"/>
          <w:lang w:val="en-US" w:eastAsia="zh-CN"/>
        </w:rPr>
        <w:t>6</w:t>
      </w:r>
      <w:r w:rsidRPr="00BA2E19">
        <w:rPr>
          <w:rFonts w:eastAsia="宋体"/>
          <w:b/>
          <w:i/>
          <w:sz w:val="21"/>
          <w:szCs w:val="21"/>
          <w:lang w:val="en-US" w:eastAsia="zh-CN"/>
        </w:rPr>
        <w:t>:</w:t>
      </w:r>
      <w:r>
        <w:rPr>
          <w:rFonts w:eastAsia="宋体" w:hint="eastAsia"/>
          <w:b/>
          <w:i/>
          <w:sz w:val="21"/>
          <w:szCs w:val="21"/>
          <w:lang w:val="en-US" w:eastAsia="zh-CN"/>
        </w:rPr>
        <w:t xml:space="preserve"> </w:t>
      </w:r>
      <w:r>
        <w:rPr>
          <w:rFonts w:eastAsia="宋体" w:hint="eastAsia"/>
          <w:i/>
          <w:sz w:val="21"/>
          <w:szCs w:val="21"/>
          <w:lang w:val="en-US" w:eastAsia="zh-CN"/>
        </w:rPr>
        <w:t>K</w:t>
      </w:r>
      <w:r w:rsidRPr="00C427A1">
        <w:rPr>
          <w:rFonts w:eastAsia="宋体"/>
          <w:i/>
          <w:sz w:val="21"/>
          <w:szCs w:val="21"/>
          <w:lang w:val="en-US" w:eastAsia="zh-CN"/>
        </w:rPr>
        <w:t xml:space="preserve">eep </w:t>
      </w:r>
      <w:r>
        <w:rPr>
          <w:rFonts w:eastAsia="宋体" w:hint="eastAsia"/>
          <w:i/>
          <w:sz w:val="21"/>
          <w:szCs w:val="21"/>
          <w:lang w:val="en-US" w:eastAsia="zh-CN"/>
        </w:rPr>
        <w:t>two</w:t>
      </w:r>
      <w:r w:rsidRPr="00C427A1">
        <w:rPr>
          <w:rFonts w:eastAsia="宋体"/>
          <w:i/>
          <w:sz w:val="21"/>
          <w:szCs w:val="21"/>
          <w:lang w:val="en-US" w:eastAsia="zh-CN"/>
        </w:rPr>
        <w:t xml:space="preserve"> cases for </w:t>
      </w:r>
      <w:r>
        <w:rPr>
          <w:rFonts w:eastAsia="宋体" w:hint="eastAsia"/>
          <w:i/>
          <w:sz w:val="21"/>
          <w:szCs w:val="21"/>
          <w:lang w:val="en-US" w:eastAsia="zh-CN"/>
        </w:rPr>
        <w:t>each</w:t>
      </w:r>
      <w:r w:rsidRPr="00C427A1">
        <w:rPr>
          <w:rFonts w:eastAsia="宋体"/>
          <w:i/>
          <w:sz w:val="21"/>
          <w:szCs w:val="21"/>
          <w:lang w:val="en-US" w:eastAsia="zh-CN"/>
        </w:rPr>
        <w:t xml:space="preserve"> bandwidth</w:t>
      </w:r>
      <w:r>
        <w:rPr>
          <w:rFonts w:eastAsia="宋体" w:hint="eastAsia"/>
          <w:i/>
          <w:sz w:val="21"/>
          <w:szCs w:val="21"/>
          <w:lang w:val="en-US" w:eastAsia="zh-CN"/>
        </w:rPr>
        <w:t xml:space="preserve"> and each antenna configuration, i.e., one case with </w:t>
      </w:r>
      <w:r w:rsidRPr="00C427A1">
        <w:rPr>
          <w:rFonts w:eastAsia="宋体"/>
          <w:i/>
          <w:sz w:val="21"/>
          <w:szCs w:val="21"/>
          <w:lang w:val="en-US" w:eastAsia="zh-CN"/>
        </w:rPr>
        <w:t>EPA</w:t>
      </w:r>
      <w:r>
        <w:rPr>
          <w:rFonts w:eastAsia="宋体" w:hint="eastAsia"/>
          <w:i/>
          <w:sz w:val="21"/>
          <w:szCs w:val="21"/>
          <w:lang w:val="en-US" w:eastAsia="zh-CN"/>
        </w:rPr>
        <w:t>5</w:t>
      </w:r>
      <w:r w:rsidRPr="00C427A1">
        <w:rPr>
          <w:rFonts w:eastAsia="宋体"/>
          <w:i/>
          <w:sz w:val="21"/>
          <w:szCs w:val="21"/>
          <w:lang w:val="en-US" w:eastAsia="zh-CN"/>
        </w:rPr>
        <w:t xml:space="preserve"> serving channel </w:t>
      </w:r>
      <w:r>
        <w:rPr>
          <w:rFonts w:eastAsia="宋体" w:hint="eastAsia"/>
          <w:i/>
          <w:sz w:val="21"/>
          <w:szCs w:val="21"/>
          <w:lang w:val="en-US" w:eastAsia="zh-CN"/>
        </w:rPr>
        <w:t>and</w:t>
      </w:r>
      <w:r>
        <w:rPr>
          <w:rFonts w:eastAsia="宋体"/>
          <w:i/>
          <w:sz w:val="21"/>
          <w:szCs w:val="21"/>
          <w:lang w:val="en-US" w:eastAsia="zh-CN"/>
        </w:rPr>
        <w:t xml:space="preserve"> HetNet DIPs</w:t>
      </w:r>
      <w:r>
        <w:rPr>
          <w:rFonts w:eastAsia="宋体" w:hint="eastAsia"/>
          <w:i/>
          <w:sz w:val="21"/>
          <w:szCs w:val="21"/>
          <w:lang w:val="en-US" w:eastAsia="zh-CN"/>
        </w:rPr>
        <w:t xml:space="preserve">, and one case with </w:t>
      </w:r>
      <w:r w:rsidRPr="00C427A1">
        <w:rPr>
          <w:rFonts w:eastAsia="宋体"/>
          <w:i/>
          <w:sz w:val="21"/>
          <w:szCs w:val="21"/>
          <w:lang w:val="en-US" w:eastAsia="zh-CN"/>
        </w:rPr>
        <w:t>EVA</w:t>
      </w:r>
      <w:r>
        <w:rPr>
          <w:rFonts w:eastAsia="宋体" w:hint="eastAsia"/>
          <w:i/>
          <w:sz w:val="21"/>
          <w:szCs w:val="21"/>
          <w:lang w:val="en-US" w:eastAsia="zh-CN"/>
        </w:rPr>
        <w:t>70</w:t>
      </w:r>
      <w:r w:rsidRPr="00C427A1">
        <w:rPr>
          <w:rFonts w:eastAsia="宋体"/>
          <w:i/>
          <w:sz w:val="21"/>
          <w:szCs w:val="21"/>
          <w:lang w:val="en-US" w:eastAsia="zh-CN"/>
        </w:rPr>
        <w:t xml:space="preserve"> serving channel </w:t>
      </w:r>
      <w:r>
        <w:rPr>
          <w:rFonts w:eastAsia="宋体" w:hint="eastAsia"/>
          <w:i/>
          <w:sz w:val="21"/>
          <w:szCs w:val="21"/>
          <w:lang w:val="en-US" w:eastAsia="zh-CN"/>
        </w:rPr>
        <w:t>and</w:t>
      </w:r>
      <w:r w:rsidRPr="00C427A1">
        <w:rPr>
          <w:rFonts w:eastAsia="宋体"/>
          <w:i/>
          <w:sz w:val="21"/>
          <w:szCs w:val="21"/>
          <w:lang w:val="en-US" w:eastAsia="zh-CN"/>
        </w:rPr>
        <w:t xml:space="preserve"> HomNet DIPs.</w:t>
      </w:r>
    </w:p>
    <w:p w:rsidR="009D6F12" w:rsidRPr="005B23BF" w:rsidRDefault="009D6F12" w:rsidP="009D6F12">
      <w:pPr>
        <w:widowControl w:val="0"/>
        <w:adjustRightInd w:val="0"/>
        <w:snapToGrid w:val="0"/>
        <w:spacing w:after="120"/>
        <w:rPr>
          <w:rFonts w:eastAsia="宋体"/>
          <w:i/>
          <w:sz w:val="21"/>
          <w:szCs w:val="21"/>
          <w:lang w:eastAsia="zh-CN"/>
        </w:rPr>
      </w:pPr>
      <w:r w:rsidRPr="005B23BF">
        <w:rPr>
          <w:rFonts w:eastAsia="宋体" w:hint="eastAsia"/>
          <w:b/>
          <w:i/>
          <w:sz w:val="21"/>
          <w:szCs w:val="21"/>
          <w:lang w:eastAsia="zh-CN"/>
        </w:rPr>
        <w:t xml:space="preserve">Observation 1: </w:t>
      </w:r>
      <w:r w:rsidRPr="005B23BF">
        <w:rPr>
          <w:rFonts w:eastAsiaTheme="minorEastAsia" w:hint="eastAsia"/>
          <w:i/>
          <w:sz w:val="21"/>
          <w:szCs w:val="21"/>
          <w:lang w:eastAsia="zh-CN"/>
        </w:rPr>
        <w:t xml:space="preserve">For interference model option 1 and 3, DIP 1-1 and DIP 1-2 </w:t>
      </w:r>
      <w:r>
        <w:rPr>
          <w:rFonts w:eastAsiaTheme="minorEastAsia" w:hint="eastAsia"/>
          <w:i/>
          <w:sz w:val="21"/>
          <w:szCs w:val="21"/>
          <w:lang w:eastAsia="zh-CN"/>
        </w:rPr>
        <w:t xml:space="preserve">represent the DIP value in the </w:t>
      </w:r>
      <w:r w:rsidRPr="005B23BF">
        <w:rPr>
          <w:rFonts w:eastAsiaTheme="minorEastAsia"/>
          <w:i/>
          <w:sz w:val="21"/>
          <w:szCs w:val="21"/>
          <w:lang w:eastAsia="zh-CN"/>
        </w:rPr>
        <w:t>even TTIs</w:t>
      </w:r>
      <w:r w:rsidRPr="005B23BF">
        <w:rPr>
          <w:rFonts w:eastAsiaTheme="minorEastAsia" w:hint="eastAsia"/>
          <w:i/>
          <w:sz w:val="21"/>
          <w:szCs w:val="21"/>
          <w:lang w:eastAsia="zh-CN"/>
        </w:rPr>
        <w:t xml:space="preserve"> </w:t>
      </w:r>
      <w:r>
        <w:rPr>
          <w:rFonts w:eastAsiaTheme="minorEastAsia" w:hint="eastAsia"/>
          <w:i/>
          <w:sz w:val="21"/>
          <w:szCs w:val="21"/>
          <w:lang w:eastAsia="zh-CN"/>
        </w:rPr>
        <w:t>and odd TTIs respectively.</w:t>
      </w:r>
    </w:p>
    <w:p w:rsidR="00A7306D" w:rsidRPr="009D6F12" w:rsidRDefault="00A7306D" w:rsidP="00A7306D">
      <w:pPr>
        <w:rPr>
          <w:rFonts w:eastAsia="宋体"/>
          <w:lang w:eastAsia="zh-CN"/>
        </w:rPr>
      </w:pPr>
    </w:p>
    <w:p w:rsidR="00682662" w:rsidRPr="00682662" w:rsidRDefault="00682662" w:rsidP="00682662">
      <w:pPr>
        <w:pStyle w:val="a0"/>
        <w:rPr>
          <w:rFonts w:eastAsiaTheme="minorEastAsia"/>
          <w:sz w:val="21"/>
          <w:szCs w:val="21"/>
          <w:lang w:eastAsia="zh-CN"/>
        </w:rPr>
      </w:pPr>
      <w:r w:rsidRPr="00682662">
        <w:rPr>
          <w:rFonts w:eastAsiaTheme="minorEastAsia" w:hint="eastAsia"/>
          <w:sz w:val="21"/>
          <w:szCs w:val="21"/>
          <w:lang w:eastAsia="zh-CN"/>
        </w:rPr>
        <w:t xml:space="preserve">Based on the previous </w:t>
      </w:r>
      <w:r w:rsidRPr="00682662">
        <w:rPr>
          <w:rFonts w:eastAsiaTheme="minorEastAsia"/>
          <w:sz w:val="21"/>
          <w:szCs w:val="21"/>
          <w:lang w:eastAsia="zh-CN"/>
        </w:rPr>
        <w:t>agreements</w:t>
      </w:r>
      <w:r w:rsidRPr="00682662">
        <w:rPr>
          <w:rFonts w:eastAsiaTheme="minorEastAsia" w:hint="eastAsia"/>
          <w:sz w:val="21"/>
          <w:szCs w:val="21"/>
          <w:lang w:eastAsia="zh-CN"/>
        </w:rPr>
        <w:t xml:space="preserve"> and th</w:t>
      </w:r>
      <w:r w:rsidR="001E7AC9">
        <w:rPr>
          <w:rFonts w:eastAsiaTheme="minorEastAsia" w:hint="eastAsia"/>
          <w:sz w:val="21"/>
          <w:szCs w:val="21"/>
          <w:lang w:eastAsia="zh-CN"/>
        </w:rPr>
        <w:t>e proposals in this</w:t>
      </w:r>
      <w:r>
        <w:rPr>
          <w:rFonts w:eastAsiaTheme="minorEastAsia" w:hint="eastAsia"/>
          <w:sz w:val="21"/>
          <w:szCs w:val="21"/>
          <w:lang w:eastAsia="zh-CN"/>
        </w:rPr>
        <w:t xml:space="preserve"> contribution, the </w:t>
      </w:r>
      <w:r w:rsidRPr="00682662">
        <w:rPr>
          <w:rFonts w:eastAsiaTheme="minorEastAsia"/>
          <w:sz w:val="21"/>
          <w:szCs w:val="21"/>
          <w:lang w:eastAsia="zh-CN"/>
        </w:rPr>
        <w:t>link assumptions</w:t>
      </w:r>
      <w:r>
        <w:rPr>
          <w:rFonts w:eastAsiaTheme="minorEastAsia" w:hint="eastAsia"/>
          <w:sz w:val="21"/>
          <w:szCs w:val="21"/>
          <w:lang w:eastAsia="zh-CN"/>
        </w:rPr>
        <w:t xml:space="preserve"> and </w:t>
      </w:r>
      <w:r w:rsidRPr="00682662">
        <w:rPr>
          <w:rFonts w:eastAsiaTheme="minorEastAsia"/>
          <w:sz w:val="21"/>
          <w:szCs w:val="21"/>
          <w:lang w:eastAsia="zh-CN"/>
        </w:rPr>
        <w:t>performance requirements set for asynchronous IRC test</w:t>
      </w:r>
      <w:r>
        <w:rPr>
          <w:rFonts w:eastAsiaTheme="minorEastAsia" w:hint="eastAsia"/>
          <w:sz w:val="21"/>
          <w:szCs w:val="21"/>
          <w:lang w:eastAsia="zh-CN"/>
        </w:rPr>
        <w:t xml:space="preserve"> are listed in Table 1 and Table 2 </w:t>
      </w:r>
      <w:r>
        <w:rPr>
          <w:rFonts w:eastAsiaTheme="minorEastAsia"/>
          <w:sz w:val="21"/>
          <w:szCs w:val="21"/>
          <w:lang w:eastAsia="zh-CN"/>
        </w:rPr>
        <w:t>respectively</w:t>
      </w:r>
      <w:r>
        <w:rPr>
          <w:rFonts w:eastAsiaTheme="minorEastAsia" w:hint="eastAsia"/>
          <w:sz w:val="21"/>
          <w:szCs w:val="21"/>
          <w:lang w:eastAsia="zh-CN"/>
        </w:rPr>
        <w:t>.</w:t>
      </w:r>
    </w:p>
    <w:p w:rsidR="009D6F12" w:rsidRDefault="009D6F12" w:rsidP="009D6F12">
      <w:pPr>
        <w:pStyle w:val="a0"/>
        <w:snapToGrid w:val="0"/>
        <w:spacing w:beforeLines="100" w:before="240"/>
        <w:jc w:val="center"/>
        <w:rPr>
          <w:rFonts w:eastAsia="宋体" w:cs="Arial"/>
          <w:b/>
          <w:bCs/>
          <w:color w:val="0000FF"/>
          <w:kern w:val="2"/>
          <w:sz w:val="18"/>
          <w:szCs w:val="18"/>
          <w:lang w:val="en-GB" w:eastAsia="zh-CN"/>
        </w:rPr>
      </w:pPr>
      <w:r w:rsidRPr="004B41BF">
        <w:rPr>
          <w:rFonts w:eastAsia="宋体"/>
          <w:sz w:val="18"/>
          <w:szCs w:val="18"/>
          <w:lang w:val="en-GB" w:eastAsia="zh-CN"/>
        </w:rPr>
        <w:t xml:space="preserve">Table </w:t>
      </w:r>
      <w:r>
        <w:rPr>
          <w:rFonts w:eastAsia="宋体" w:hint="eastAsia"/>
          <w:sz w:val="18"/>
          <w:szCs w:val="18"/>
          <w:lang w:val="en-GB" w:eastAsia="zh-CN"/>
        </w:rPr>
        <w:t>1</w:t>
      </w:r>
      <w:r>
        <w:rPr>
          <w:rFonts w:eastAsia="宋体" w:hint="eastAsia"/>
          <w:sz w:val="18"/>
          <w:szCs w:val="18"/>
          <w:lang w:val="en-GB" w:eastAsia="zh-CN"/>
        </w:rPr>
        <w:tab/>
      </w:r>
      <w:r w:rsidRPr="004B41BF">
        <w:rPr>
          <w:rFonts w:eastAsia="宋体"/>
          <w:sz w:val="18"/>
          <w:szCs w:val="18"/>
          <w:lang w:val="en-GB" w:eastAsia="zh-CN"/>
        </w:rPr>
        <w:t>Proposed</w:t>
      </w:r>
      <w:r>
        <w:rPr>
          <w:rFonts w:eastAsia="宋体" w:hint="eastAsia"/>
          <w:sz w:val="18"/>
          <w:szCs w:val="18"/>
          <w:lang w:val="en-GB" w:eastAsia="zh-CN"/>
        </w:rPr>
        <w:t xml:space="preserve"> link</w:t>
      </w:r>
      <w:r w:rsidRPr="004B41BF">
        <w:rPr>
          <w:rFonts w:eastAsia="宋体"/>
          <w:sz w:val="18"/>
          <w:szCs w:val="18"/>
          <w:lang w:val="en-GB" w:eastAsia="zh-CN"/>
        </w:rPr>
        <w:t xml:space="preserve"> assumptions for asynchronous IRC test</w:t>
      </w:r>
    </w:p>
    <w:tbl>
      <w:tblPr>
        <w:tblW w:w="8425" w:type="dxa"/>
        <w:jc w:val="center"/>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4A0" w:firstRow="1" w:lastRow="0" w:firstColumn="1" w:lastColumn="0" w:noHBand="0" w:noVBand="1"/>
      </w:tblPr>
      <w:tblGrid>
        <w:gridCol w:w="2511"/>
        <w:gridCol w:w="3119"/>
        <w:gridCol w:w="2795"/>
      </w:tblGrid>
      <w:tr w:rsidR="009D6F12" w:rsidTr="000F16A6">
        <w:trPr>
          <w:trHeight w:val="355"/>
          <w:jc w:val="center"/>
        </w:trPr>
        <w:tc>
          <w:tcPr>
            <w:tcW w:w="2511"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D6F12" w:rsidRDefault="009D6F12" w:rsidP="000F16A6">
            <w:pPr>
              <w:snapToGrid w:val="0"/>
              <w:spacing w:before="40" w:after="40"/>
              <w:jc w:val="center"/>
              <w:rPr>
                <w:rFonts w:eastAsia="MS Mincho"/>
                <w:b/>
                <w:sz w:val="18"/>
                <w:szCs w:val="18"/>
                <w:lang w:val="x-none" w:eastAsia="ja-JP"/>
              </w:rPr>
            </w:pPr>
            <w:r>
              <w:rPr>
                <w:rFonts w:eastAsia="宋体"/>
                <w:b/>
                <w:sz w:val="18"/>
                <w:szCs w:val="18"/>
                <w:lang w:val="x-none" w:eastAsia="zh-CN"/>
              </w:rPr>
              <w:t>Parameters</w:t>
            </w:r>
          </w:p>
        </w:tc>
        <w:tc>
          <w:tcPr>
            <w:tcW w:w="311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D6F12" w:rsidRDefault="009D6F12" w:rsidP="000F16A6">
            <w:pPr>
              <w:keepNext/>
              <w:keepLines/>
              <w:jc w:val="center"/>
              <w:rPr>
                <w:rFonts w:eastAsia="宋体"/>
                <w:b/>
                <w:sz w:val="18"/>
                <w:szCs w:val="18"/>
                <w:lang w:eastAsia="zh-CN"/>
              </w:rPr>
            </w:pPr>
            <w:r>
              <w:rPr>
                <w:b/>
                <w:sz w:val="18"/>
                <w:szCs w:val="18"/>
                <w:lang w:eastAsia="ja-JP"/>
              </w:rPr>
              <w:t>Value</w:t>
            </w:r>
            <w:r>
              <w:rPr>
                <w:rFonts w:eastAsia="宋体"/>
                <w:b/>
                <w:sz w:val="18"/>
                <w:szCs w:val="18"/>
                <w:lang w:eastAsia="zh-CN"/>
              </w:rPr>
              <w:t>s</w:t>
            </w:r>
          </w:p>
        </w:tc>
        <w:tc>
          <w:tcPr>
            <w:tcW w:w="2795" w:type="dxa"/>
            <w:tcBorders>
              <w:top w:val="single" w:sz="4" w:space="0" w:color="auto"/>
              <w:left w:val="single" w:sz="4" w:space="0" w:color="auto"/>
              <w:bottom w:val="single" w:sz="4" w:space="0" w:color="auto"/>
              <w:right w:val="single" w:sz="4" w:space="0" w:color="auto"/>
            </w:tcBorders>
            <w:shd w:val="clear" w:color="auto" w:fill="C6D9F1"/>
            <w:vAlign w:val="center"/>
          </w:tcPr>
          <w:p w:rsidR="009D6F12" w:rsidRPr="00C102E7" w:rsidRDefault="009D6F12" w:rsidP="000F16A6">
            <w:pPr>
              <w:keepNext/>
              <w:keepLines/>
              <w:jc w:val="center"/>
              <w:rPr>
                <w:rFonts w:eastAsiaTheme="minorEastAsia"/>
                <w:b/>
                <w:sz w:val="18"/>
                <w:szCs w:val="18"/>
                <w:lang w:eastAsia="zh-CN"/>
              </w:rPr>
            </w:pPr>
            <w:r>
              <w:rPr>
                <w:rFonts w:eastAsiaTheme="minorEastAsia" w:hint="eastAsia"/>
                <w:b/>
                <w:sz w:val="18"/>
                <w:szCs w:val="18"/>
                <w:lang w:eastAsia="zh-CN"/>
              </w:rPr>
              <w:t>Notes</w:t>
            </w: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snapToGrid w:val="0"/>
              <w:spacing w:before="60" w:after="60"/>
              <w:rPr>
                <w:rFonts w:eastAsia="宋体"/>
                <w:sz w:val="18"/>
                <w:szCs w:val="18"/>
                <w:lang w:val="x-none" w:eastAsia="zh-CN"/>
              </w:rPr>
            </w:pPr>
            <w:r w:rsidRPr="00AC5A61">
              <w:rPr>
                <w:rFonts w:eastAsia="宋体"/>
                <w:sz w:val="18"/>
                <w:szCs w:val="18"/>
                <w:lang w:val="x-none" w:eastAsia="zh-CN"/>
              </w:rPr>
              <w:t>DMRS configuration</w:t>
            </w:r>
          </w:p>
        </w:tc>
        <w:tc>
          <w:tcPr>
            <w:tcW w:w="3119"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sidRPr="00AC5A61">
              <w:rPr>
                <w:rFonts w:eastAsia="宋体"/>
                <w:bCs/>
                <w:sz w:val="18"/>
                <w:szCs w:val="18"/>
                <w:lang w:eastAsia="zh-CN"/>
              </w:rPr>
              <w:t>The desired UE is served by cell with cell id #0, and interfering UE1-1 and UE 1-2 are served by cell with cell id #1.</w:t>
            </w:r>
          </w:p>
          <w:p w:rsidR="009D6F12" w:rsidRPr="00AC5A61"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sidRPr="00AC5A61">
              <w:rPr>
                <w:rFonts w:eastAsia="宋体"/>
                <w:bCs/>
                <w:sz w:val="18"/>
                <w:szCs w:val="18"/>
                <w:lang w:eastAsia="zh-CN"/>
              </w:rPr>
              <w:t>For the desired PUSCH and interfering PUSCHs,</w:t>
            </w:r>
            <w:r w:rsidRPr="00976F04">
              <w:rPr>
                <w:position w:val="-12"/>
                <w:sz w:val="21"/>
                <w:szCs w:val="21"/>
              </w:rPr>
              <w:t xml:space="preserve"> </w:t>
            </w:r>
            <w:r w:rsidRPr="00976F04">
              <w:rPr>
                <w:position w:val="-12"/>
                <w:sz w:val="21"/>
                <w:szCs w:val="21"/>
              </w:rPr>
              <w:object w:dxaOrig="340" w:dyaOrig="360">
                <v:shape id="_x0000_i1037" type="#_x0000_t75" style="width:17.2pt;height:17.75pt" o:ole="">
                  <v:imagedata r:id="rId9" o:title=""/>
                </v:shape>
                <o:OLEObject Type="Embed" ProgID="Equation.3" ShapeID="_x0000_i1037" DrawAspect="Content" ObjectID="_1515334488" r:id="rId24"/>
              </w:object>
            </w:r>
            <w:r w:rsidRPr="00AC5A61">
              <w:rPr>
                <w:rFonts w:eastAsia="宋体"/>
                <w:bCs/>
                <w:sz w:val="18"/>
                <w:szCs w:val="18"/>
                <w:lang w:eastAsia="zh-CN"/>
              </w:rPr>
              <w:t xml:space="preserve">=0, </w:t>
            </w:r>
            <w:r w:rsidRPr="00976F04">
              <w:rPr>
                <w:position w:val="-12"/>
                <w:sz w:val="21"/>
                <w:szCs w:val="21"/>
              </w:rPr>
              <w:object w:dxaOrig="600" w:dyaOrig="380">
                <v:shape id="_x0000_i1038" type="#_x0000_t75" style="width:30.1pt;height:18.8pt" o:ole="">
                  <v:imagedata r:id="rId11" o:title=""/>
                </v:shape>
                <o:OLEObject Type="Embed" ProgID="Equation.3" ShapeID="_x0000_i1038" DrawAspect="Content" ObjectID="_1515334489" r:id="rId25"/>
              </w:object>
            </w:r>
            <w:r w:rsidRPr="00AC5A61">
              <w:rPr>
                <w:rFonts w:eastAsia="宋体"/>
                <w:bCs/>
                <w:sz w:val="18"/>
                <w:szCs w:val="18"/>
                <w:lang w:eastAsia="zh-CN"/>
              </w:rPr>
              <w:t xml:space="preserve">=0 and </w:t>
            </w:r>
            <w:r w:rsidRPr="00976F04">
              <w:rPr>
                <w:position w:val="-14"/>
                <w:sz w:val="21"/>
                <w:szCs w:val="21"/>
              </w:rPr>
              <w:object w:dxaOrig="700" w:dyaOrig="400">
                <v:shape id="_x0000_i1039" type="#_x0000_t75" style="width:34.95pt;height:19.35pt" o:ole="">
                  <v:imagedata r:id="rId13" o:title=""/>
                </v:shape>
                <o:OLEObject Type="Embed" ProgID="Equation.3" ShapeID="_x0000_i1039" DrawAspect="Content" ObjectID="_1515334490" r:id="rId26"/>
              </w:object>
            </w:r>
            <w:r w:rsidRPr="00AC5A61">
              <w:rPr>
                <w:rFonts w:eastAsia="宋体"/>
                <w:bCs/>
                <w:sz w:val="18"/>
                <w:szCs w:val="18"/>
                <w:lang w:eastAsia="zh-CN"/>
              </w:rPr>
              <w:t>=0.</w:t>
            </w:r>
          </w:p>
        </w:tc>
        <w:tc>
          <w:tcPr>
            <w:tcW w:w="2795" w:type="dxa"/>
            <w:tcBorders>
              <w:top w:val="single" w:sz="4" w:space="0" w:color="auto"/>
              <w:left w:val="single" w:sz="4" w:space="0" w:color="auto"/>
              <w:bottom w:val="single" w:sz="4" w:space="0" w:color="auto"/>
              <w:right w:val="single" w:sz="4" w:space="0" w:color="auto"/>
            </w:tcBorders>
            <w:vAlign w:val="center"/>
          </w:tcPr>
          <w:p w:rsidR="009D6F12" w:rsidRPr="00A7306D"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sidRPr="00A7306D">
              <w:rPr>
                <w:rFonts w:eastAsia="宋体"/>
                <w:bCs/>
                <w:sz w:val="18"/>
                <w:szCs w:val="18"/>
                <w:lang w:eastAsia="zh-CN"/>
              </w:rPr>
              <w:t>Both group hopping and sequence hopping are disabled.</w:t>
            </w:r>
          </w:p>
          <w:p w:rsidR="009D6F12" w:rsidRPr="00A7306D"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sidRPr="00A7306D">
              <w:rPr>
                <w:rFonts w:eastAsia="宋体"/>
                <w:bCs/>
                <w:sz w:val="18"/>
                <w:szCs w:val="18"/>
                <w:lang w:eastAsia="zh-CN"/>
              </w:rPr>
              <w:t xml:space="preserve">In this way, the sequence-group number </w:t>
            </w:r>
            <w:r w:rsidRPr="00251A74">
              <w:rPr>
                <w:rFonts w:eastAsia="宋体"/>
                <w:bCs/>
                <w:i/>
                <w:sz w:val="18"/>
                <w:szCs w:val="18"/>
                <w:lang w:eastAsia="zh-CN"/>
              </w:rPr>
              <w:t>u</w:t>
            </w:r>
            <w:r w:rsidRPr="00A7306D">
              <w:rPr>
                <w:rFonts w:eastAsia="宋体"/>
                <w:bCs/>
                <w:sz w:val="18"/>
                <w:szCs w:val="18"/>
                <w:lang w:eastAsia="zh-CN"/>
              </w:rPr>
              <w:t xml:space="preserve"> used in the </w:t>
            </w:r>
            <w:r w:rsidRPr="00A7306D">
              <w:rPr>
                <w:rFonts w:eastAsia="宋体" w:hint="eastAsia"/>
                <w:bCs/>
                <w:sz w:val="18"/>
                <w:szCs w:val="18"/>
                <w:lang w:eastAsia="zh-CN"/>
              </w:rPr>
              <w:t xml:space="preserve">serving cell and </w:t>
            </w:r>
            <w:r w:rsidRPr="00A7306D">
              <w:rPr>
                <w:rFonts w:eastAsia="宋体"/>
                <w:bCs/>
                <w:sz w:val="18"/>
                <w:szCs w:val="18"/>
                <w:lang w:eastAsia="zh-CN"/>
              </w:rPr>
              <w:t>interfering</w:t>
            </w:r>
            <w:r w:rsidRPr="00A7306D">
              <w:rPr>
                <w:rFonts w:eastAsia="宋体" w:hint="eastAsia"/>
                <w:bCs/>
                <w:sz w:val="18"/>
                <w:szCs w:val="18"/>
                <w:lang w:eastAsia="zh-CN"/>
              </w:rPr>
              <w:t xml:space="preserve"> cell</w:t>
            </w:r>
            <w:r w:rsidRPr="00A7306D">
              <w:rPr>
                <w:rFonts w:eastAsia="宋体"/>
                <w:bCs/>
                <w:sz w:val="18"/>
                <w:szCs w:val="18"/>
                <w:lang w:eastAsia="zh-CN"/>
              </w:rPr>
              <w:t xml:space="preserve"> are 0</w:t>
            </w:r>
            <w:r w:rsidRPr="00A7306D">
              <w:rPr>
                <w:rFonts w:eastAsia="宋体" w:hint="eastAsia"/>
                <w:bCs/>
                <w:sz w:val="18"/>
                <w:szCs w:val="18"/>
                <w:lang w:eastAsia="zh-CN"/>
              </w:rPr>
              <w:t xml:space="preserve"> and</w:t>
            </w:r>
            <w:r w:rsidRPr="00A7306D">
              <w:rPr>
                <w:rFonts w:eastAsia="宋体"/>
                <w:bCs/>
                <w:sz w:val="18"/>
                <w:szCs w:val="18"/>
                <w:lang w:eastAsia="zh-CN"/>
              </w:rPr>
              <w:t xml:space="preserve"> 1 respectively, and the base sequence number </w:t>
            </w:r>
            <w:r w:rsidRPr="00251A74">
              <w:rPr>
                <w:rFonts w:eastAsia="宋体"/>
                <w:bCs/>
                <w:i/>
                <w:sz w:val="18"/>
                <w:szCs w:val="18"/>
                <w:lang w:eastAsia="zh-CN"/>
              </w:rPr>
              <w:t>v</w:t>
            </w:r>
            <w:r w:rsidRPr="00A7306D">
              <w:rPr>
                <w:rFonts w:eastAsia="宋体"/>
                <w:bCs/>
                <w:sz w:val="18"/>
                <w:szCs w:val="18"/>
                <w:lang w:eastAsia="zh-CN"/>
              </w:rPr>
              <w:t xml:space="preserve"> within the base sequence group is 0 for the </w:t>
            </w:r>
            <w:r w:rsidRPr="00A7306D">
              <w:rPr>
                <w:rFonts w:eastAsia="宋体" w:hint="eastAsia"/>
                <w:bCs/>
                <w:sz w:val="18"/>
                <w:szCs w:val="18"/>
                <w:lang w:eastAsia="zh-CN"/>
              </w:rPr>
              <w:t>two</w:t>
            </w:r>
            <w:r w:rsidRPr="00A7306D">
              <w:rPr>
                <w:rFonts w:eastAsia="宋体"/>
                <w:bCs/>
                <w:sz w:val="18"/>
                <w:szCs w:val="18"/>
                <w:lang w:eastAsia="zh-CN"/>
              </w:rPr>
              <w:t xml:space="preserve"> cells.</w:t>
            </w: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snapToGrid w:val="0"/>
              <w:spacing w:before="60" w:after="60"/>
              <w:rPr>
                <w:rFonts w:eastAsia="宋体"/>
                <w:sz w:val="18"/>
                <w:szCs w:val="18"/>
                <w:lang w:val="x-none" w:eastAsia="zh-CN"/>
              </w:rPr>
            </w:pPr>
            <w:r w:rsidRPr="00C102E7">
              <w:rPr>
                <w:rFonts w:eastAsia="宋体"/>
                <w:sz w:val="18"/>
                <w:szCs w:val="18"/>
                <w:lang w:val="x-none" w:eastAsia="zh-CN"/>
              </w:rPr>
              <w:t>DIP ratios</w:t>
            </w:r>
          </w:p>
        </w:tc>
        <w:tc>
          <w:tcPr>
            <w:tcW w:w="3119"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keepNext/>
              <w:keepLines/>
              <w:adjustRightInd w:val="0"/>
              <w:snapToGrid w:val="0"/>
              <w:spacing w:before="60" w:after="60"/>
              <w:rPr>
                <w:rFonts w:eastAsia="宋体"/>
                <w:bCs/>
                <w:sz w:val="18"/>
                <w:szCs w:val="18"/>
                <w:lang w:eastAsia="zh-CN"/>
              </w:rPr>
            </w:pPr>
            <w:r>
              <w:rPr>
                <w:rFonts w:eastAsia="宋体" w:hint="eastAsia"/>
                <w:bCs/>
                <w:sz w:val="18"/>
                <w:szCs w:val="18"/>
                <w:lang w:eastAsia="zh-CN"/>
              </w:rPr>
              <w:t>Related to the interference model to be used</w:t>
            </w:r>
          </w:p>
        </w:tc>
        <w:tc>
          <w:tcPr>
            <w:tcW w:w="2795" w:type="dxa"/>
            <w:tcBorders>
              <w:top w:val="single" w:sz="4" w:space="0" w:color="auto"/>
              <w:left w:val="single" w:sz="4" w:space="0" w:color="auto"/>
              <w:bottom w:val="single" w:sz="4" w:space="0" w:color="auto"/>
              <w:right w:val="single" w:sz="4" w:space="0" w:color="auto"/>
            </w:tcBorders>
          </w:tcPr>
          <w:p w:rsidR="009D6F12" w:rsidRPr="001C5294" w:rsidRDefault="009D6F12" w:rsidP="000F16A6">
            <w:pPr>
              <w:keepNext/>
              <w:keepLines/>
              <w:adjustRightInd w:val="0"/>
              <w:snapToGrid w:val="0"/>
              <w:spacing w:before="60" w:after="60"/>
              <w:rPr>
                <w:rFonts w:eastAsia="宋体"/>
                <w:bCs/>
                <w:sz w:val="18"/>
                <w:szCs w:val="18"/>
                <w:lang w:eastAsia="zh-CN"/>
              </w:rPr>
            </w:pPr>
            <w:r w:rsidRPr="00F56647">
              <w:rPr>
                <w:rFonts w:eastAsia="宋体"/>
                <w:bCs/>
                <w:sz w:val="18"/>
                <w:szCs w:val="18"/>
                <w:lang w:eastAsia="zh-CN"/>
              </w:rPr>
              <w:t>For interference model option 1 and 3, DIP 1-1 and DIP 1-2 represent the DIP value in the even TTIs and odd TTIs respectively.</w:t>
            </w: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Interference PUSCH modulation</w:t>
            </w:r>
          </w:p>
        </w:tc>
        <w:tc>
          <w:tcPr>
            <w:tcW w:w="3119"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keepNext/>
              <w:keepLines/>
              <w:adjustRightInd w:val="0"/>
              <w:snapToGrid w:val="0"/>
              <w:spacing w:before="60" w:after="60"/>
              <w:rPr>
                <w:rFonts w:eastAsia="宋体"/>
                <w:sz w:val="18"/>
                <w:szCs w:val="18"/>
                <w:lang w:eastAsia="zh-CN"/>
              </w:rPr>
            </w:pPr>
            <w:r>
              <w:rPr>
                <w:rFonts w:eastAsia="宋体"/>
                <w:bCs/>
                <w:sz w:val="18"/>
                <w:szCs w:val="18"/>
                <w:lang w:val="fi-FI" w:eastAsia="zh-CN"/>
              </w:rPr>
              <w:t>Randomly modulated 16QAM symbols</w:t>
            </w:r>
          </w:p>
        </w:tc>
        <w:tc>
          <w:tcPr>
            <w:tcW w:w="2795" w:type="dxa"/>
            <w:tcBorders>
              <w:top w:val="single" w:sz="4" w:space="0" w:color="auto"/>
              <w:left w:val="single" w:sz="4" w:space="0" w:color="auto"/>
              <w:bottom w:val="single" w:sz="4" w:space="0" w:color="auto"/>
              <w:right w:val="single" w:sz="4" w:space="0" w:color="auto"/>
            </w:tcBorders>
          </w:tcPr>
          <w:p w:rsidR="009D6F12" w:rsidRDefault="009D6F12" w:rsidP="000F16A6">
            <w:pPr>
              <w:keepNext/>
              <w:keepLines/>
              <w:adjustRightInd w:val="0"/>
              <w:snapToGrid w:val="0"/>
              <w:spacing w:before="60" w:after="60"/>
              <w:rPr>
                <w:rFonts w:eastAsia="宋体"/>
                <w:bCs/>
                <w:sz w:val="18"/>
                <w:szCs w:val="18"/>
                <w:lang w:val="fi-FI" w:eastAsia="zh-CN"/>
              </w:rPr>
            </w:pP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snapToGrid w:val="0"/>
              <w:spacing w:before="60" w:after="60"/>
              <w:jc w:val="both"/>
              <w:rPr>
                <w:sz w:val="18"/>
                <w:szCs w:val="18"/>
              </w:rPr>
            </w:pPr>
            <w:r>
              <w:rPr>
                <w:sz w:val="18"/>
                <w:szCs w:val="18"/>
              </w:rPr>
              <w:t>HARQ combining</w:t>
            </w:r>
          </w:p>
        </w:tc>
        <w:tc>
          <w:tcPr>
            <w:tcW w:w="3119"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snapToGrid w:val="0"/>
              <w:spacing w:before="60" w:after="60"/>
              <w:jc w:val="both"/>
              <w:rPr>
                <w:sz w:val="18"/>
                <w:szCs w:val="18"/>
              </w:rPr>
            </w:pPr>
            <w:r>
              <w:rPr>
                <w:sz w:val="18"/>
                <w:szCs w:val="18"/>
              </w:rPr>
              <w:t>Incremental redundancy</w:t>
            </w:r>
          </w:p>
        </w:tc>
        <w:tc>
          <w:tcPr>
            <w:tcW w:w="2795" w:type="dxa"/>
            <w:tcBorders>
              <w:top w:val="single" w:sz="4" w:space="0" w:color="auto"/>
              <w:left w:val="single" w:sz="4" w:space="0" w:color="auto"/>
              <w:bottom w:val="single" w:sz="4" w:space="0" w:color="auto"/>
              <w:right w:val="single" w:sz="4" w:space="0" w:color="auto"/>
            </w:tcBorders>
          </w:tcPr>
          <w:p w:rsidR="009D6F12" w:rsidRDefault="009D6F12" w:rsidP="000F16A6">
            <w:pPr>
              <w:snapToGrid w:val="0"/>
              <w:spacing w:before="60" w:after="60"/>
              <w:jc w:val="both"/>
              <w:rPr>
                <w:sz w:val="18"/>
                <w:szCs w:val="18"/>
              </w:rPr>
            </w:pP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Maximum number of HARQ transmissions</w:t>
            </w:r>
          </w:p>
        </w:tc>
        <w:tc>
          <w:tcPr>
            <w:tcW w:w="3119"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snapToGrid w:val="0"/>
              <w:spacing w:before="60" w:after="60"/>
              <w:jc w:val="both"/>
              <w:rPr>
                <w:rFonts w:eastAsia="宋体"/>
                <w:sz w:val="18"/>
                <w:szCs w:val="18"/>
                <w:lang w:val="x-none" w:eastAsia="zh-CN"/>
              </w:rPr>
            </w:pPr>
            <w:r>
              <w:rPr>
                <w:rFonts w:eastAsia="宋体"/>
                <w:sz w:val="18"/>
                <w:szCs w:val="18"/>
                <w:lang w:val="x-none" w:eastAsia="zh-CN"/>
              </w:rPr>
              <w:t>4</w:t>
            </w:r>
          </w:p>
        </w:tc>
        <w:tc>
          <w:tcPr>
            <w:tcW w:w="2795" w:type="dxa"/>
            <w:tcBorders>
              <w:top w:val="single" w:sz="4" w:space="0" w:color="auto"/>
              <w:left w:val="single" w:sz="4" w:space="0" w:color="auto"/>
              <w:bottom w:val="single" w:sz="4" w:space="0" w:color="auto"/>
              <w:right w:val="single" w:sz="4" w:space="0" w:color="auto"/>
            </w:tcBorders>
          </w:tcPr>
          <w:p w:rsidR="009D6F12" w:rsidRDefault="009D6F12" w:rsidP="000F16A6">
            <w:pPr>
              <w:snapToGrid w:val="0"/>
              <w:spacing w:before="60" w:after="60"/>
              <w:jc w:val="both"/>
              <w:rPr>
                <w:rFonts w:eastAsia="宋体"/>
                <w:sz w:val="18"/>
                <w:szCs w:val="18"/>
                <w:lang w:val="x-none" w:eastAsia="zh-CN"/>
              </w:rPr>
            </w:pP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RV sequence</w:t>
            </w:r>
          </w:p>
        </w:tc>
        <w:tc>
          <w:tcPr>
            <w:tcW w:w="3119" w:type="dxa"/>
            <w:tcBorders>
              <w:top w:val="single" w:sz="4" w:space="0" w:color="auto"/>
              <w:left w:val="single" w:sz="4" w:space="0" w:color="auto"/>
              <w:bottom w:val="single" w:sz="4" w:space="0" w:color="auto"/>
              <w:right w:val="single" w:sz="4" w:space="0" w:color="auto"/>
            </w:tcBorders>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0, 2, 3, 1</w:t>
            </w:r>
          </w:p>
        </w:tc>
        <w:tc>
          <w:tcPr>
            <w:tcW w:w="2795" w:type="dxa"/>
            <w:tcBorders>
              <w:top w:val="single" w:sz="4" w:space="0" w:color="auto"/>
              <w:left w:val="single" w:sz="4" w:space="0" w:color="auto"/>
              <w:bottom w:val="single" w:sz="4" w:space="0" w:color="auto"/>
              <w:right w:val="single" w:sz="4" w:space="0" w:color="auto"/>
            </w:tcBorders>
          </w:tcPr>
          <w:p w:rsidR="009D6F12" w:rsidRDefault="009D6F12" w:rsidP="000F16A6">
            <w:pPr>
              <w:snapToGrid w:val="0"/>
              <w:spacing w:before="60" w:after="60"/>
              <w:rPr>
                <w:rFonts w:eastAsia="宋体"/>
                <w:sz w:val="18"/>
                <w:szCs w:val="18"/>
                <w:lang w:val="x-none" w:eastAsia="zh-CN"/>
              </w:rPr>
            </w:pP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Channel and interference estimation at BS</w:t>
            </w:r>
          </w:p>
        </w:tc>
        <w:tc>
          <w:tcPr>
            <w:tcW w:w="3119"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Pr>
                <w:rFonts w:eastAsia="宋体"/>
                <w:bCs/>
                <w:sz w:val="18"/>
                <w:szCs w:val="18"/>
                <w:lang w:eastAsia="zh-CN"/>
              </w:rPr>
              <w:t>Practical and realizable channel and interference covariance estimates with no a-priori knowledge of the channel state information</w:t>
            </w:r>
          </w:p>
          <w:p w:rsidR="009D6F12" w:rsidRPr="00C102E7"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Pr>
                <w:rFonts w:eastAsia="宋体"/>
                <w:bCs/>
                <w:sz w:val="18"/>
                <w:szCs w:val="18"/>
                <w:lang w:eastAsia="zh-CN"/>
              </w:rPr>
              <w:t>For MMSE-IRC receiver, DMRS based covariance matrix estimation is assumed, and interference covariance matrix estimation should be conducted per PRB and per TTI</w:t>
            </w:r>
          </w:p>
        </w:tc>
        <w:tc>
          <w:tcPr>
            <w:tcW w:w="2795"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keepNext/>
              <w:keepLines/>
              <w:adjustRightInd w:val="0"/>
              <w:snapToGrid w:val="0"/>
              <w:spacing w:before="60" w:after="60"/>
              <w:rPr>
                <w:rFonts w:eastAsia="宋体"/>
                <w:bCs/>
                <w:sz w:val="18"/>
                <w:szCs w:val="18"/>
                <w:lang w:eastAsia="zh-CN"/>
              </w:rPr>
            </w:pPr>
            <w:r w:rsidRPr="001C5294">
              <w:rPr>
                <w:rFonts w:eastAsia="宋体"/>
                <w:bCs/>
                <w:sz w:val="18"/>
                <w:szCs w:val="18"/>
                <w:lang w:eastAsia="zh-CN"/>
              </w:rPr>
              <w:t xml:space="preserve">Use the same reference receiver for </w:t>
            </w:r>
            <w:r w:rsidRPr="004B41BF">
              <w:rPr>
                <w:rFonts w:eastAsia="宋体"/>
                <w:sz w:val="18"/>
                <w:szCs w:val="18"/>
                <w:lang w:val="en-GB" w:eastAsia="zh-CN"/>
              </w:rPr>
              <w:t xml:space="preserve">synchronous </w:t>
            </w:r>
            <w:r w:rsidRPr="001C5294">
              <w:rPr>
                <w:rFonts w:eastAsia="宋体"/>
                <w:bCs/>
                <w:sz w:val="18"/>
                <w:szCs w:val="18"/>
                <w:lang w:eastAsia="zh-CN"/>
              </w:rPr>
              <w:t xml:space="preserve">and </w:t>
            </w:r>
            <w:r w:rsidRPr="004B41BF">
              <w:rPr>
                <w:rFonts w:eastAsia="宋体"/>
                <w:sz w:val="18"/>
                <w:szCs w:val="18"/>
                <w:lang w:val="en-GB" w:eastAsia="zh-CN"/>
              </w:rPr>
              <w:t>asynchronous</w:t>
            </w:r>
            <w:r>
              <w:rPr>
                <w:rFonts w:eastAsia="宋体" w:hint="eastAsia"/>
                <w:sz w:val="18"/>
                <w:szCs w:val="18"/>
                <w:lang w:val="en-GB" w:eastAsia="zh-CN"/>
              </w:rPr>
              <w:t xml:space="preserve"> cases</w:t>
            </w: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Cyclic prefix</w:t>
            </w:r>
          </w:p>
        </w:tc>
        <w:tc>
          <w:tcPr>
            <w:tcW w:w="3119"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keepNext/>
              <w:keepLines/>
              <w:adjustRightInd w:val="0"/>
              <w:snapToGrid w:val="0"/>
              <w:spacing w:before="60" w:after="60"/>
              <w:rPr>
                <w:rFonts w:eastAsia="宋体"/>
                <w:sz w:val="18"/>
                <w:szCs w:val="18"/>
                <w:lang w:eastAsia="zh-CN"/>
              </w:rPr>
            </w:pPr>
            <w:r>
              <w:rPr>
                <w:rFonts w:eastAsia="宋体"/>
                <w:sz w:val="18"/>
                <w:szCs w:val="18"/>
                <w:lang w:eastAsia="zh-CN"/>
              </w:rPr>
              <w:t>Normal</w:t>
            </w:r>
          </w:p>
        </w:tc>
        <w:tc>
          <w:tcPr>
            <w:tcW w:w="2795" w:type="dxa"/>
            <w:tcBorders>
              <w:top w:val="single" w:sz="4" w:space="0" w:color="auto"/>
              <w:left w:val="single" w:sz="4" w:space="0" w:color="auto"/>
              <w:bottom w:val="single" w:sz="4" w:space="0" w:color="auto"/>
              <w:right w:val="single" w:sz="4" w:space="0" w:color="auto"/>
            </w:tcBorders>
          </w:tcPr>
          <w:p w:rsidR="009D6F12" w:rsidRDefault="009D6F12" w:rsidP="000F16A6">
            <w:pPr>
              <w:keepNext/>
              <w:keepLines/>
              <w:adjustRightInd w:val="0"/>
              <w:snapToGrid w:val="0"/>
              <w:spacing w:before="60" w:after="60"/>
              <w:rPr>
                <w:rFonts w:eastAsia="宋体"/>
                <w:sz w:val="18"/>
                <w:szCs w:val="18"/>
                <w:lang w:eastAsia="zh-CN"/>
              </w:rPr>
            </w:pP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pStyle w:val="a0"/>
              <w:snapToGrid w:val="0"/>
              <w:spacing w:before="60" w:after="60"/>
              <w:jc w:val="left"/>
              <w:rPr>
                <w:rFonts w:eastAsia="宋体"/>
                <w:sz w:val="18"/>
                <w:szCs w:val="18"/>
                <w:lang w:val="en-US" w:eastAsia="zh-CN"/>
              </w:rPr>
            </w:pPr>
            <w:r>
              <w:rPr>
                <w:rFonts w:eastAsia="宋体"/>
                <w:sz w:val="18"/>
                <w:szCs w:val="18"/>
                <w:lang w:val="en-US" w:eastAsia="zh-CN"/>
              </w:rPr>
              <w:t>Frequency hopping, TTI bundling</w:t>
            </w:r>
          </w:p>
        </w:tc>
        <w:tc>
          <w:tcPr>
            <w:tcW w:w="3119"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keepNext/>
              <w:keepLines/>
              <w:adjustRightInd w:val="0"/>
              <w:snapToGrid w:val="0"/>
              <w:spacing w:before="60" w:after="60"/>
              <w:rPr>
                <w:rFonts w:eastAsia="宋体"/>
                <w:sz w:val="18"/>
                <w:szCs w:val="18"/>
                <w:lang w:eastAsia="zh-CN"/>
              </w:rPr>
            </w:pPr>
            <w:r>
              <w:rPr>
                <w:rFonts w:eastAsia="宋体"/>
                <w:sz w:val="18"/>
                <w:szCs w:val="18"/>
                <w:lang w:eastAsia="zh-CN"/>
              </w:rPr>
              <w:t>Disabled</w:t>
            </w:r>
          </w:p>
        </w:tc>
        <w:tc>
          <w:tcPr>
            <w:tcW w:w="2795" w:type="dxa"/>
            <w:tcBorders>
              <w:top w:val="single" w:sz="4" w:space="0" w:color="auto"/>
              <w:left w:val="single" w:sz="4" w:space="0" w:color="auto"/>
              <w:bottom w:val="single" w:sz="4" w:space="0" w:color="auto"/>
              <w:right w:val="single" w:sz="4" w:space="0" w:color="auto"/>
            </w:tcBorders>
          </w:tcPr>
          <w:p w:rsidR="009D6F12" w:rsidRDefault="009D6F12" w:rsidP="000F16A6">
            <w:pPr>
              <w:keepNext/>
              <w:keepLines/>
              <w:adjustRightInd w:val="0"/>
              <w:snapToGrid w:val="0"/>
              <w:spacing w:before="60" w:after="60"/>
              <w:rPr>
                <w:rFonts w:eastAsia="宋体"/>
                <w:sz w:val="18"/>
                <w:szCs w:val="18"/>
                <w:lang w:eastAsia="zh-CN"/>
              </w:rPr>
            </w:pP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Simulation output</w:t>
            </w:r>
          </w:p>
        </w:tc>
        <w:tc>
          <w:tcPr>
            <w:tcW w:w="3119"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Pr>
                <w:rFonts w:eastAsia="宋体" w:hint="eastAsia"/>
                <w:bCs/>
                <w:sz w:val="18"/>
                <w:szCs w:val="18"/>
                <w:lang w:eastAsia="zh-CN"/>
              </w:rPr>
              <w:t>F</w:t>
            </w:r>
            <w:r w:rsidRPr="001C5294">
              <w:rPr>
                <w:rFonts w:eastAsia="宋体"/>
                <w:bCs/>
                <w:sz w:val="18"/>
                <w:szCs w:val="18"/>
                <w:lang w:eastAsia="zh-CN"/>
              </w:rPr>
              <w:t xml:space="preserve">or </w:t>
            </w:r>
            <w:r>
              <w:rPr>
                <w:rFonts w:eastAsia="宋体" w:hint="eastAsia"/>
                <w:bCs/>
                <w:sz w:val="18"/>
                <w:szCs w:val="18"/>
                <w:lang w:eastAsia="zh-CN"/>
              </w:rPr>
              <w:t>interference model o</w:t>
            </w:r>
            <w:r w:rsidRPr="001C5294">
              <w:rPr>
                <w:rFonts w:eastAsia="宋体"/>
                <w:bCs/>
                <w:sz w:val="18"/>
                <w:szCs w:val="18"/>
                <w:lang w:eastAsia="zh-CN"/>
              </w:rPr>
              <w:t>ption</w:t>
            </w:r>
            <w:r w:rsidRPr="001C5294">
              <w:rPr>
                <w:rFonts w:eastAsia="宋体" w:hint="eastAsia"/>
                <w:bCs/>
                <w:sz w:val="18"/>
                <w:szCs w:val="18"/>
                <w:lang w:eastAsia="zh-CN"/>
              </w:rPr>
              <w:t xml:space="preserve"> </w:t>
            </w:r>
            <w:r w:rsidRPr="001C5294">
              <w:rPr>
                <w:rFonts w:eastAsia="宋体"/>
                <w:bCs/>
                <w:sz w:val="18"/>
                <w:szCs w:val="18"/>
                <w:lang w:eastAsia="zh-CN"/>
              </w:rPr>
              <w:t>1:</w:t>
            </w:r>
            <w:r w:rsidRPr="001C5294">
              <w:rPr>
                <w:rFonts w:eastAsia="宋体" w:hint="eastAsia"/>
                <w:bCs/>
                <w:sz w:val="18"/>
                <w:szCs w:val="18"/>
                <w:lang w:eastAsia="zh-CN"/>
              </w:rPr>
              <w:t xml:space="preserve"> </w:t>
            </w:r>
            <w:r w:rsidRPr="001C5294">
              <w:rPr>
                <w:rFonts w:eastAsia="宋体"/>
                <w:bCs/>
                <w:sz w:val="18"/>
                <w:szCs w:val="18"/>
                <w:lang w:eastAsia="zh-CN"/>
              </w:rPr>
              <w:t>Throughput v.s. SNR</w:t>
            </w:r>
          </w:p>
          <w:p w:rsidR="009D6F12" w:rsidRPr="00A7306D" w:rsidRDefault="009D6F12" w:rsidP="000F16A6">
            <w:pPr>
              <w:keepNext/>
              <w:keepLines/>
              <w:numPr>
                <w:ilvl w:val="0"/>
                <w:numId w:val="28"/>
              </w:numPr>
              <w:adjustRightInd w:val="0"/>
              <w:snapToGrid w:val="0"/>
              <w:spacing w:before="60" w:after="60"/>
              <w:ind w:left="220" w:hanging="220"/>
              <w:rPr>
                <w:rFonts w:eastAsia="宋体"/>
                <w:bCs/>
                <w:sz w:val="18"/>
                <w:szCs w:val="18"/>
                <w:lang w:eastAsia="zh-CN"/>
              </w:rPr>
            </w:pPr>
            <w:r w:rsidRPr="001C5294">
              <w:rPr>
                <w:rFonts w:eastAsia="宋体" w:hint="eastAsia"/>
                <w:bCs/>
                <w:sz w:val="18"/>
                <w:szCs w:val="18"/>
                <w:lang w:eastAsia="zh-CN"/>
              </w:rPr>
              <w:t>For</w:t>
            </w:r>
            <w:r w:rsidRPr="001C5294">
              <w:rPr>
                <w:rFonts w:eastAsia="宋体"/>
                <w:bCs/>
                <w:sz w:val="18"/>
                <w:szCs w:val="18"/>
                <w:lang w:eastAsia="zh-CN"/>
              </w:rPr>
              <w:t xml:space="preserve"> other interference models: Throughput v.s. SINR</w:t>
            </w:r>
          </w:p>
        </w:tc>
        <w:tc>
          <w:tcPr>
            <w:tcW w:w="2795" w:type="dxa"/>
            <w:tcBorders>
              <w:top w:val="single" w:sz="4" w:space="0" w:color="auto"/>
              <w:left w:val="single" w:sz="4" w:space="0" w:color="auto"/>
              <w:bottom w:val="single" w:sz="4" w:space="0" w:color="auto"/>
              <w:right w:val="single" w:sz="4" w:space="0" w:color="auto"/>
            </w:tcBorders>
            <w:vAlign w:val="center"/>
          </w:tcPr>
          <w:p w:rsidR="009D6F12" w:rsidRDefault="009D6F12" w:rsidP="000F16A6">
            <w:pPr>
              <w:keepNext/>
              <w:keepLines/>
              <w:adjustRightInd w:val="0"/>
              <w:snapToGrid w:val="0"/>
              <w:spacing w:before="60" w:after="60"/>
              <w:rPr>
                <w:rFonts w:eastAsia="宋体"/>
                <w:bCs/>
                <w:sz w:val="18"/>
                <w:szCs w:val="18"/>
                <w:lang w:eastAsia="zh-CN"/>
              </w:rPr>
            </w:pPr>
            <w:r w:rsidRPr="00EC0A8D">
              <w:rPr>
                <w:rFonts w:eastAsia="宋体"/>
                <w:bCs/>
                <w:sz w:val="18"/>
                <w:szCs w:val="18"/>
                <w:lang w:eastAsia="zh-CN"/>
              </w:rPr>
              <w:t>Link results for MMSE are</w:t>
            </w:r>
            <w:r>
              <w:rPr>
                <w:rFonts w:eastAsia="宋体" w:hint="eastAsia"/>
                <w:bCs/>
                <w:sz w:val="18"/>
                <w:szCs w:val="18"/>
                <w:lang w:eastAsia="zh-CN"/>
              </w:rPr>
              <w:t xml:space="preserve"> also</w:t>
            </w:r>
            <w:r w:rsidRPr="00EC0A8D">
              <w:rPr>
                <w:rFonts w:eastAsia="宋体"/>
                <w:bCs/>
                <w:sz w:val="18"/>
                <w:szCs w:val="18"/>
                <w:lang w:eastAsia="zh-CN"/>
              </w:rPr>
              <w:t xml:space="preserve"> provide</w:t>
            </w:r>
            <w:r>
              <w:rPr>
                <w:rFonts w:eastAsia="宋体" w:hint="eastAsia"/>
                <w:bCs/>
                <w:sz w:val="18"/>
                <w:szCs w:val="18"/>
                <w:lang w:eastAsia="zh-CN"/>
              </w:rPr>
              <w:t>d</w:t>
            </w:r>
            <w:r w:rsidRPr="00EC0A8D">
              <w:rPr>
                <w:rFonts w:eastAsia="宋体"/>
                <w:bCs/>
                <w:sz w:val="18"/>
                <w:szCs w:val="18"/>
                <w:lang w:eastAsia="zh-CN"/>
              </w:rPr>
              <w:t xml:space="preserve"> for calibration purpose.</w:t>
            </w:r>
          </w:p>
        </w:tc>
      </w:tr>
      <w:tr w:rsidR="009D6F12" w:rsidTr="000F16A6">
        <w:trPr>
          <w:trHeight w:val="227"/>
          <w:jc w:val="center"/>
        </w:trPr>
        <w:tc>
          <w:tcPr>
            <w:tcW w:w="2511"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snapToGrid w:val="0"/>
              <w:spacing w:before="60" w:after="60"/>
              <w:rPr>
                <w:rFonts w:eastAsia="宋体"/>
                <w:sz w:val="18"/>
                <w:szCs w:val="18"/>
                <w:lang w:val="x-none" w:eastAsia="zh-CN"/>
              </w:rPr>
            </w:pPr>
            <w:r>
              <w:rPr>
                <w:rFonts w:eastAsia="宋体"/>
                <w:sz w:val="18"/>
                <w:szCs w:val="18"/>
                <w:lang w:val="x-none" w:eastAsia="zh-CN"/>
              </w:rPr>
              <w:t>Simulation length</w:t>
            </w:r>
          </w:p>
        </w:tc>
        <w:tc>
          <w:tcPr>
            <w:tcW w:w="3119" w:type="dxa"/>
            <w:tcBorders>
              <w:top w:val="single" w:sz="4" w:space="0" w:color="auto"/>
              <w:left w:val="single" w:sz="4" w:space="0" w:color="auto"/>
              <w:bottom w:val="single" w:sz="4" w:space="0" w:color="auto"/>
              <w:right w:val="single" w:sz="4" w:space="0" w:color="auto"/>
            </w:tcBorders>
            <w:vAlign w:val="center"/>
            <w:hideMark/>
          </w:tcPr>
          <w:p w:rsidR="009D6F12" w:rsidRDefault="009D6F12" w:rsidP="000F16A6">
            <w:pPr>
              <w:keepNext/>
              <w:keepLines/>
              <w:overflowPunct w:val="0"/>
              <w:autoSpaceDE w:val="0"/>
              <w:autoSpaceDN w:val="0"/>
              <w:adjustRightInd w:val="0"/>
              <w:snapToGrid w:val="0"/>
              <w:spacing w:before="60" w:after="60"/>
              <w:textAlignment w:val="baseline"/>
              <w:rPr>
                <w:sz w:val="18"/>
                <w:szCs w:val="18"/>
                <w:lang w:val="en-GB" w:eastAsia="zh-CN"/>
              </w:rPr>
            </w:pPr>
            <w:r>
              <w:rPr>
                <w:sz w:val="18"/>
                <w:szCs w:val="18"/>
                <w:lang w:val="en-GB" w:eastAsia="zh-CN"/>
              </w:rPr>
              <w:t>10000 sub-frames at minimum</w:t>
            </w:r>
          </w:p>
        </w:tc>
        <w:tc>
          <w:tcPr>
            <w:tcW w:w="2795" w:type="dxa"/>
            <w:tcBorders>
              <w:top w:val="single" w:sz="4" w:space="0" w:color="auto"/>
              <w:left w:val="single" w:sz="4" w:space="0" w:color="auto"/>
              <w:bottom w:val="single" w:sz="4" w:space="0" w:color="auto"/>
              <w:right w:val="single" w:sz="4" w:space="0" w:color="auto"/>
            </w:tcBorders>
          </w:tcPr>
          <w:p w:rsidR="009D6F12" w:rsidRDefault="009D6F12" w:rsidP="000F16A6">
            <w:pPr>
              <w:keepNext/>
              <w:keepLines/>
              <w:overflowPunct w:val="0"/>
              <w:autoSpaceDE w:val="0"/>
              <w:autoSpaceDN w:val="0"/>
              <w:adjustRightInd w:val="0"/>
              <w:snapToGrid w:val="0"/>
              <w:spacing w:before="60" w:after="60"/>
              <w:textAlignment w:val="baseline"/>
              <w:rPr>
                <w:sz w:val="18"/>
                <w:szCs w:val="18"/>
                <w:lang w:val="en-GB" w:eastAsia="zh-CN"/>
              </w:rPr>
            </w:pPr>
          </w:p>
        </w:tc>
      </w:tr>
    </w:tbl>
    <w:p w:rsidR="009D6F12" w:rsidRDefault="009D6F12" w:rsidP="009D6F12">
      <w:pPr>
        <w:rPr>
          <w:rFonts w:eastAsia="宋体"/>
          <w:lang w:val="x-none" w:eastAsia="zh-CN"/>
        </w:rPr>
      </w:pPr>
    </w:p>
    <w:p w:rsidR="009D6F12" w:rsidRPr="00FD191B" w:rsidRDefault="009D6F12" w:rsidP="009D6F12">
      <w:pPr>
        <w:pStyle w:val="a0"/>
        <w:snapToGrid w:val="0"/>
        <w:spacing w:beforeLines="100" w:before="240"/>
        <w:jc w:val="center"/>
        <w:rPr>
          <w:rFonts w:eastAsia="宋体"/>
          <w:sz w:val="18"/>
          <w:szCs w:val="18"/>
          <w:lang w:val="en-GB" w:eastAsia="zh-CN"/>
        </w:rPr>
      </w:pPr>
      <w:r w:rsidRPr="00C335F5">
        <w:rPr>
          <w:rFonts w:eastAsia="宋体" w:hint="eastAsia"/>
          <w:sz w:val="18"/>
          <w:szCs w:val="18"/>
          <w:lang w:val="en-GB" w:eastAsia="zh-CN"/>
        </w:rPr>
        <w:t>Table</w:t>
      </w:r>
      <w:r>
        <w:rPr>
          <w:rFonts w:eastAsia="宋体" w:hint="eastAsia"/>
          <w:sz w:val="18"/>
          <w:szCs w:val="18"/>
          <w:lang w:val="en-GB" w:eastAsia="zh-CN"/>
        </w:rPr>
        <w:t xml:space="preserve"> 2</w:t>
      </w:r>
      <w:r>
        <w:rPr>
          <w:rFonts w:eastAsia="宋体" w:hint="eastAsia"/>
          <w:sz w:val="18"/>
          <w:szCs w:val="18"/>
          <w:lang w:val="en-GB" w:eastAsia="zh-CN"/>
        </w:rPr>
        <w:tab/>
        <w:t xml:space="preserve">Proposed performance requirements set </w:t>
      </w:r>
      <w:r w:rsidRPr="004B41BF">
        <w:rPr>
          <w:rFonts w:eastAsia="宋体"/>
          <w:sz w:val="18"/>
          <w:szCs w:val="18"/>
          <w:lang w:val="en-GB" w:eastAsia="zh-CN"/>
        </w:rPr>
        <w:t>for asynchronous IRC test</w:t>
      </w:r>
    </w:p>
    <w:tbl>
      <w:tblPr>
        <w:tblW w:w="9275" w:type="dxa"/>
        <w:tblCellMar>
          <w:left w:w="0" w:type="dxa"/>
          <w:right w:w="0" w:type="dxa"/>
        </w:tblCellMar>
        <w:tblLook w:val="0600" w:firstRow="0" w:lastRow="0" w:firstColumn="0" w:lastColumn="0" w:noHBand="1" w:noVBand="1"/>
      </w:tblPr>
      <w:tblGrid>
        <w:gridCol w:w="597"/>
        <w:gridCol w:w="1020"/>
        <w:gridCol w:w="678"/>
        <w:gridCol w:w="1643"/>
        <w:gridCol w:w="1418"/>
        <w:gridCol w:w="1084"/>
        <w:gridCol w:w="1417"/>
        <w:gridCol w:w="1418"/>
      </w:tblGrid>
      <w:tr w:rsidR="009D6F12" w:rsidRPr="00FD191B" w:rsidTr="000F16A6">
        <w:trPr>
          <w:trHeight w:val="362"/>
        </w:trPr>
        <w:tc>
          <w:tcPr>
            <w:tcW w:w="597"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Num</w:t>
            </w:r>
          </w:p>
        </w:tc>
        <w:tc>
          <w:tcPr>
            <w:tcW w:w="1020" w:type="dxa"/>
            <w:vMerge w:val="restart"/>
            <w:tcBorders>
              <w:top w:val="single" w:sz="8" w:space="0" w:color="000000"/>
              <w:left w:val="single" w:sz="8" w:space="0" w:color="000000"/>
              <w:right w:val="single" w:sz="8" w:space="0" w:color="000000"/>
            </w:tcBorders>
            <w:shd w:val="clear" w:color="auto" w:fill="C6D9F1"/>
            <w:vAlign w:val="center"/>
          </w:tcPr>
          <w:p w:rsidR="009D6F12" w:rsidRPr="00FD191B" w:rsidRDefault="009D6F12" w:rsidP="000F16A6">
            <w:pPr>
              <w:pStyle w:val="a0"/>
              <w:snapToGrid w:val="0"/>
              <w:spacing w:before="40" w:after="40"/>
              <w:jc w:val="center"/>
              <w:rPr>
                <w:rFonts w:eastAsia="宋体"/>
                <w:b/>
                <w:bCs/>
                <w:sz w:val="18"/>
                <w:szCs w:val="18"/>
                <w:lang w:val="en-US" w:eastAsia="zh-CN"/>
              </w:rPr>
            </w:pPr>
            <w:r>
              <w:rPr>
                <w:rFonts w:eastAsia="宋体"/>
                <w:b/>
                <w:bCs/>
                <w:sz w:val="18"/>
                <w:szCs w:val="18"/>
                <w:lang w:val="en-US" w:eastAsia="zh-CN"/>
              </w:rPr>
              <w:t>Band</w:t>
            </w:r>
            <w:r w:rsidRPr="00FD191B">
              <w:rPr>
                <w:rFonts w:eastAsia="宋体"/>
                <w:b/>
                <w:bCs/>
                <w:sz w:val="18"/>
                <w:szCs w:val="18"/>
                <w:lang w:val="en-US" w:eastAsia="zh-CN"/>
              </w:rPr>
              <w:t>width</w:t>
            </w:r>
          </w:p>
        </w:tc>
        <w:tc>
          <w:tcPr>
            <w:tcW w:w="678"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MCS</w:t>
            </w:r>
          </w:p>
        </w:tc>
        <w:tc>
          <w:tcPr>
            <w:tcW w:w="1643"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Propagation condition (Serving, interferers)</w:t>
            </w:r>
          </w:p>
        </w:tc>
        <w:tc>
          <w:tcPr>
            <w:tcW w:w="1418"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Antenna configuration for serving and interferers</w:t>
            </w:r>
          </w:p>
        </w:tc>
        <w:tc>
          <w:tcPr>
            <w:tcW w:w="1084"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Scenario</w:t>
            </w:r>
          </w:p>
        </w:tc>
        <w:tc>
          <w:tcPr>
            <w:tcW w:w="2835"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 xml:space="preserve"> (DIP1-1, DIP1-2) dB</w:t>
            </w:r>
          </w:p>
        </w:tc>
      </w:tr>
      <w:tr w:rsidR="009D6F12" w:rsidRPr="00FD191B" w:rsidTr="000F16A6">
        <w:trPr>
          <w:trHeight w:val="478"/>
        </w:trPr>
        <w:tc>
          <w:tcPr>
            <w:tcW w:w="597"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9D6F12" w:rsidRPr="00FD191B" w:rsidRDefault="009D6F12" w:rsidP="000F16A6">
            <w:pPr>
              <w:pStyle w:val="a0"/>
              <w:snapToGrid w:val="0"/>
              <w:spacing w:before="40" w:after="40"/>
              <w:jc w:val="center"/>
              <w:rPr>
                <w:rFonts w:eastAsia="宋体"/>
                <w:b/>
                <w:bCs/>
                <w:sz w:val="18"/>
                <w:szCs w:val="18"/>
                <w:lang w:val="en-US" w:eastAsia="zh-CN"/>
              </w:rPr>
            </w:pPr>
          </w:p>
        </w:tc>
        <w:tc>
          <w:tcPr>
            <w:tcW w:w="1020" w:type="dxa"/>
            <w:vMerge/>
            <w:tcBorders>
              <w:left w:val="single" w:sz="8" w:space="0" w:color="000000"/>
              <w:bottom w:val="single" w:sz="8" w:space="0" w:color="000000"/>
              <w:right w:val="single" w:sz="8" w:space="0" w:color="000000"/>
            </w:tcBorders>
            <w:shd w:val="clear" w:color="auto" w:fill="C6D9F1"/>
            <w:vAlign w:val="center"/>
          </w:tcPr>
          <w:p w:rsidR="009D6F12" w:rsidRDefault="009D6F12" w:rsidP="000F16A6">
            <w:pPr>
              <w:pStyle w:val="a0"/>
              <w:snapToGrid w:val="0"/>
              <w:spacing w:before="40" w:after="40"/>
              <w:jc w:val="center"/>
              <w:rPr>
                <w:rFonts w:eastAsia="宋体"/>
                <w:b/>
                <w:bCs/>
                <w:sz w:val="18"/>
                <w:szCs w:val="18"/>
                <w:lang w:val="en-US" w:eastAsia="zh-CN"/>
              </w:rPr>
            </w:pPr>
          </w:p>
        </w:tc>
        <w:tc>
          <w:tcPr>
            <w:tcW w:w="678"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9D6F12" w:rsidRPr="00FD191B" w:rsidRDefault="009D6F12" w:rsidP="000F16A6">
            <w:pPr>
              <w:pStyle w:val="a0"/>
              <w:snapToGrid w:val="0"/>
              <w:spacing w:before="40" w:after="40"/>
              <w:jc w:val="center"/>
              <w:rPr>
                <w:rFonts w:eastAsia="宋体"/>
                <w:b/>
                <w:bCs/>
                <w:sz w:val="18"/>
                <w:szCs w:val="18"/>
                <w:lang w:val="en-US" w:eastAsia="zh-CN"/>
              </w:rPr>
            </w:pPr>
          </w:p>
        </w:tc>
        <w:tc>
          <w:tcPr>
            <w:tcW w:w="1643"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9D6F12" w:rsidRPr="00FD191B" w:rsidRDefault="009D6F12" w:rsidP="000F16A6">
            <w:pPr>
              <w:pStyle w:val="a0"/>
              <w:snapToGrid w:val="0"/>
              <w:spacing w:before="40" w:after="40"/>
              <w:jc w:val="center"/>
              <w:rPr>
                <w:rFonts w:eastAsia="宋体"/>
                <w:b/>
                <w:bCs/>
                <w:sz w:val="18"/>
                <w:szCs w:val="18"/>
                <w:lang w:val="en-US" w:eastAsia="zh-CN"/>
              </w:rPr>
            </w:pPr>
          </w:p>
        </w:tc>
        <w:tc>
          <w:tcPr>
            <w:tcW w:w="1418"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9D6F12" w:rsidRPr="00FD191B" w:rsidRDefault="009D6F12" w:rsidP="000F16A6">
            <w:pPr>
              <w:pStyle w:val="a0"/>
              <w:snapToGrid w:val="0"/>
              <w:spacing w:before="40" w:after="40"/>
              <w:jc w:val="center"/>
              <w:rPr>
                <w:rFonts w:eastAsia="宋体"/>
                <w:b/>
                <w:bCs/>
                <w:sz w:val="18"/>
                <w:szCs w:val="18"/>
                <w:lang w:val="en-US" w:eastAsia="zh-CN"/>
              </w:rPr>
            </w:pPr>
          </w:p>
        </w:tc>
        <w:tc>
          <w:tcPr>
            <w:tcW w:w="1084"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9D6F12" w:rsidRPr="00FD191B" w:rsidRDefault="009D6F12" w:rsidP="000F16A6">
            <w:pPr>
              <w:pStyle w:val="a0"/>
              <w:snapToGrid w:val="0"/>
              <w:spacing w:before="40" w:after="40"/>
              <w:jc w:val="center"/>
              <w:rPr>
                <w:rFonts w:eastAsia="宋体"/>
                <w:b/>
                <w:bCs/>
                <w:sz w:val="18"/>
                <w:szCs w:val="18"/>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9D6F12" w:rsidRPr="00FD191B" w:rsidRDefault="009D6F12" w:rsidP="000F16A6">
            <w:pPr>
              <w:pStyle w:val="a0"/>
              <w:snapToGrid w:val="0"/>
              <w:spacing w:before="40" w:after="40"/>
              <w:jc w:val="center"/>
              <w:rPr>
                <w:rFonts w:eastAsia="宋体"/>
                <w:sz w:val="18"/>
                <w:szCs w:val="18"/>
                <w:lang w:val="en-US" w:eastAsia="zh-CN"/>
              </w:rPr>
            </w:pPr>
            <w:r>
              <w:rPr>
                <w:rFonts w:eastAsia="宋体" w:hint="eastAsia"/>
                <w:b/>
                <w:bCs/>
                <w:sz w:val="18"/>
                <w:szCs w:val="18"/>
                <w:lang w:val="en-US" w:eastAsia="zh-CN"/>
              </w:rPr>
              <w:t>Interference model: o</w:t>
            </w:r>
            <w:r>
              <w:rPr>
                <w:rFonts w:eastAsia="宋体"/>
                <w:b/>
                <w:bCs/>
                <w:sz w:val="18"/>
                <w:szCs w:val="18"/>
                <w:lang w:val="en-US" w:eastAsia="zh-CN"/>
              </w:rPr>
              <w:t>ption 1</w:t>
            </w:r>
          </w:p>
        </w:tc>
        <w:tc>
          <w:tcPr>
            <w:tcW w:w="1418" w:type="dxa"/>
            <w:tcBorders>
              <w:top w:val="single" w:sz="8" w:space="0" w:color="000000"/>
              <w:left w:val="single" w:sz="8" w:space="0" w:color="000000"/>
              <w:bottom w:val="single" w:sz="8" w:space="0" w:color="000000"/>
              <w:right w:val="single" w:sz="8" w:space="0" w:color="000000"/>
            </w:tcBorders>
            <w:shd w:val="clear" w:color="auto" w:fill="C6D9F1"/>
            <w:vAlign w:val="center"/>
          </w:tcPr>
          <w:p w:rsidR="009D6F12" w:rsidRPr="00FD191B" w:rsidRDefault="009D6F12" w:rsidP="000F16A6">
            <w:pPr>
              <w:pStyle w:val="a0"/>
              <w:snapToGrid w:val="0"/>
              <w:spacing w:before="40" w:after="40"/>
              <w:jc w:val="center"/>
              <w:rPr>
                <w:rFonts w:eastAsia="宋体"/>
                <w:sz w:val="18"/>
                <w:szCs w:val="18"/>
                <w:lang w:val="en-US" w:eastAsia="zh-CN"/>
              </w:rPr>
            </w:pPr>
            <w:r>
              <w:rPr>
                <w:rFonts w:eastAsia="宋体"/>
                <w:b/>
                <w:bCs/>
                <w:sz w:val="18"/>
                <w:szCs w:val="18"/>
                <w:lang w:val="en-US" w:eastAsia="zh-CN"/>
              </w:rPr>
              <w:t xml:space="preserve">Interference model: </w:t>
            </w:r>
            <w:r>
              <w:rPr>
                <w:rFonts w:eastAsia="宋体" w:hint="eastAsia"/>
                <w:b/>
                <w:bCs/>
                <w:sz w:val="18"/>
                <w:szCs w:val="18"/>
                <w:lang w:val="en-US" w:eastAsia="zh-CN"/>
              </w:rPr>
              <w:t>o</w:t>
            </w:r>
            <w:r>
              <w:rPr>
                <w:rFonts w:eastAsia="宋体"/>
                <w:b/>
                <w:bCs/>
                <w:sz w:val="18"/>
                <w:szCs w:val="18"/>
                <w:lang w:val="en-US" w:eastAsia="zh-CN"/>
              </w:rPr>
              <w:t>ption</w:t>
            </w:r>
            <w:r w:rsidR="00FF1482">
              <w:rPr>
                <w:rFonts w:eastAsia="宋体" w:hint="eastAsia"/>
                <w:b/>
                <w:bCs/>
                <w:sz w:val="18"/>
                <w:szCs w:val="18"/>
                <w:lang w:val="en-US" w:eastAsia="zh-CN"/>
              </w:rPr>
              <w:t xml:space="preserve"> </w:t>
            </w:r>
            <w:r>
              <w:rPr>
                <w:rFonts w:eastAsia="宋体"/>
                <w:b/>
                <w:bCs/>
                <w:sz w:val="18"/>
                <w:szCs w:val="18"/>
                <w:lang w:val="en-US" w:eastAsia="zh-CN"/>
              </w:rPr>
              <w:t>3</w:t>
            </w:r>
          </w:p>
        </w:tc>
      </w:tr>
      <w:tr w:rsidR="009D6F12" w:rsidRPr="00FD191B" w:rsidTr="000F16A6">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w:t>
            </w:r>
          </w:p>
        </w:tc>
        <w:tc>
          <w:tcPr>
            <w:tcW w:w="1020" w:type="dxa"/>
            <w:vMerge w:val="restart"/>
            <w:tcBorders>
              <w:top w:val="single" w:sz="8" w:space="0" w:color="000000"/>
              <w:left w:val="single" w:sz="8" w:space="0" w:color="000000"/>
              <w:right w:val="single" w:sz="8" w:space="0" w:color="000000"/>
            </w:tcBorders>
            <w:vAlign w:val="center"/>
          </w:tcPr>
          <w:p w:rsidR="009D6F12" w:rsidRPr="00FD191B" w:rsidRDefault="009D6F12" w:rsidP="000F16A6">
            <w:pPr>
              <w:pStyle w:val="a0"/>
              <w:snapToGrid w:val="0"/>
              <w:spacing w:before="40" w:after="40"/>
              <w:jc w:val="center"/>
              <w:rPr>
                <w:rFonts w:eastAsia="宋体"/>
                <w:sz w:val="18"/>
                <w:szCs w:val="18"/>
                <w:lang w:val="en-US" w:eastAsia="zh-CN"/>
              </w:rPr>
            </w:pPr>
            <w:r>
              <w:rPr>
                <w:rFonts w:eastAsia="宋体" w:hint="eastAsia"/>
                <w:sz w:val="18"/>
                <w:szCs w:val="18"/>
                <w:lang w:val="en-US" w:eastAsia="zh-CN"/>
              </w:rPr>
              <w:t>S</w:t>
            </w:r>
            <w:r w:rsidRPr="00FD191B">
              <w:rPr>
                <w:rFonts w:eastAsia="宋体" w:hint="eastAsia"/>
                <w:sz w:val="18"/>
                <w:szCs w:val="18"/>
                <w:lang w:val="en-US" w:eastAsia="zh-CN"/>
              </w:rPr>
              <w:t>ix bandwidths</w:t>
            </w:r>
            <w:r>
              <w:rPr>
                <w:rFonts w:eastAsia="宋体" w:hint="eastAsia"/>
                <w:sz w:val="18"/>
                <w:szCs w:val="18"/>
                <w:lang w:val="en-US" w:eastAsia="zh-CN"/>
              </w:rPr>
              <w:t>,</w:t>
            </w:r>
            <w:r w:rsidRPr="00FD191B">
              <w:rPr>
                <w:rFonts w:eastAsia="宋体" w:hint="eastAsia"/>
                <w:sz w:val="18"/>
                <w:szCs w:val="18"/>
                <w:lang w:val="en-US" w:eastAsia="zh-CN"/>
              </w:rPr>
              <w:t xml:space="preserve"> full </w:t>
            </w:r>
            <w:r w:rsidRPr="00FD191B">
              <w:rPr>
                <w:rFonts w:eastAsia="宋体"/>
                <w:sz w:val="18"/>
                <w:szCs w:val="18"/>
                <w:lang w:val="en-US" w:eastAsia="zh-CN"/>
              </w:rPr>
              <w:t>PRB allocation</w:t>
            </w: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1x2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HomNet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9D6F12" w:rsidRPr="00FD191B" w:rsidTr="000F16A6">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w:t>
            </w:r>
          </w:p>
        </w:tc>
        <w:tc>
          <w:tcPr>
            <w:tcW w:w="1020" w:type="dxa"/>
            <w:vMerge/>
            <w:tcBorders>
              <w:left w:val="single" w:sz="8" w:space="0" w:color="000000"/>
              <w:right w:val="single" w:sz="8" w:space="0" w:color="000000"/>
            </w:tcBorders>
            <w:vAlign w:val="center"/>
          </w:tcPr>
          <w:p w:rsidR="009D6F12" w:rsidRPr="00FD191B" w:rsidRDefault="009D6F12" w:rsidP="000F16A6">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1x2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HetNet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r w:rsidR="009D6F12" w:rsidRPr="00FD191B" w:rsidTr="000F16A6">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3</w:t>
            </w:r>
          </w:p>
        </w:tc>
        <w:tc>
          <w:tcPr>
            <w:tcW w:w="1020" w:type="dxa"/>
            <w:vMerge/>
            <w:tcBorders>
              <w:left w:val="single" w:sz="8" w:space="0" w:color="000000"/>
              <w:right w:val="single" w:sz="8" w:space="0" w:color="000000"/>
            </w:tcBorders>
            <w:vAlign w:val="center"/>
          </w:tcPr>
          <w:p w:rsidR="009D6F12" w:rsidRPr="00FD191B" w:rsidRDefault="009D6F12" w:rsidP="000F16A6">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15</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1x4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HomNet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9D6F12" w:rsidRPr="00FD191B" w:rsidTr="000F16A6">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4</w:t>
            </w:r>
          </w:p>
        </w:tc>
        <w:tc>
          <w:tcPr>
            <w:tcW w:w="1020" w:type="dxa"/>
            <w:vMerge/>
            <w:tcBorders>
              <w:left w:val="single" w:sz="8" w:space="0" w:color="000000"/>
              <w:right w:val="single" w:sz="8" w:space="0" w:color="000000"/>
            </w:tcBorders>
            <w:vAlign w:val="center"/>
          </w:tcPr>
          <w:p w:rsidR="009D6F12" w:rsidRPr="00FD191B" w:rsidRDefault="009D6F12" w:rsidP="000F16A6">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15</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1x4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HetNet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r w:rsidR="009D6F12" w:rsidRPr="00FD191B" w:rsidTr="000F16A6">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5</w:t>
            </w:r>
          </w:p>
        </w:tc>
        <w:tc>
          <w:tcPr>
            <w:tcW w:w="1020" w:type="dxa"/>
            <w:vMerge/>
            <w:tcBorders>
              <w:left w:val="single" w:sz="8" w:space="0" w:color="000000"/>
              <w:right w:val="single" w:sz="8" w:space="0" w:color="000000"/>
            </w:tcBorders>
            <w:vAlign w:val="center"/>
          </w:tcPr>
          <w:p w:rsidR="009D6F12" w:rsidRPr="00FD191B" w:rsidRDefault="009D6F12" w:rsidP="000F16A6">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20</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1x8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HomNet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9D6F12" w:rsidRPr="00FD191B" w:rsidTr="000F16A6">
        <w:trPr>
          <w:trHeight w:val="397"/>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020" w:type="dxa"/>
            <w:vMerge/>
            <w:tcBorders>
              <w:left w:val="single" w:sz="8" w:space="0" w:color="000000"/>
              <w:bottom w:val="single" w:sz="8" w:space="0" w:color="000000"/>
              <w:right w:val="single" w:sz="8" w:space="0" w:color="000000"/>
            </w:tcBorders>
            <w:vAlign w:val="center"/>
          </w:tcPr>
          <w:p w:rsidR="009D6F12" w:rsidRPr="00FD191B" w:rsidRDefault="009D6F12" w:rsidP="000F16A6">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20</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1x8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HetNet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D6F12" w:rsidRPr="00FD191B" w:rsidRDefault="009D6F12" w:rsidP="000F16A6">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bl>
    <w:p w:rsidR="009D6F12" w:rsidRDefault="009D6F12" w:rsidP="009D6F12">
      <w:pPr>
        <w:pStyle w:val="a0"/>
        <w:snapToGrid w:val="0"/>
        <w:rPr>
          <w:rFonts w:eastAsia="宋体"/>
          <w:sz w:val="21"/>
          <w:szCs w:val="21"/>
          <w:lang w:eastAsia="zh-CN"/>
        </w:rPr>
      </w:pPr>
    </w:p>
    <w:p w:rsidR="007B1BB9" w:rsidRPr="00140A8C" w:rsidRDefault="00A044A1" w:rsidP="00857E7A">
      <w:pPr>
        <w:pStyle w:val="1"/>
        <w:widowControl w:val="0"/>
        <w:numPr>
          <w:ilvl w:val="0"/>
          <w:numId w:val="1"/>
        </w:numPr>
        <w:pBdr>
          <w:top w:val="single" w:sz="12" w:space="1" w:color="auto"/>
        </w:pBdr>
        <w:tabs>
          <w:tab w:val="clear" w:pos="709"/>
          <w:tab w:val="left" w:pos="284"/>
          <w:tab w:val="num" w:pos="432"/>
        </w:tabs>
        <w:adjustRightInd w:val="0"/>
        <w:spacing w:beforeLines="150" w:before="360" w:afterLines="50" w:after="120" w:line="300" w:lineRule="auto"/>
        <w:ind w:left="604" w:hangingChars="215" w:hanging="604"/>
        <w:jc w:val="both"/>
        <w:textAlignment w:val="baseline"/>
        <w:rPr>
          <w:rFonts w:eastAsia="宋体"/>
          <w:lang w:eastAsia="zh-CN"/>
        </w:rPr>
      </w:pPr>
      <w:r w:rsidRPr="00140A8C">
        <w:rPr>
          <w:rFonts w:eastAsia="宋体" w:hint="eastAsia"/>
          <w:lang w:eastAsia="zh-CN"/>
        </w:rPr>
        <w:t>Reference</w:t>
      </w:r>
      <w:r w:rsidR="00B803E7">
        <w:rPr>
          <w:rFonts w:eastAsia="宋体" w:hint="eastAsia"/>
          <w:lang w:eastAsia="zh-CN"/>
        </w:rPr>
        <w:t>s</w:t>
      </w:r>
    </w:p>
    <w:p w:rsidR="008324ED" w:rsidRPr="00183186" w:rsidRDefault="008324ED" w:rsidP="007F6EB4">
      <w:pPr>
        <w:pStyle w:val="2"/>
      </w:pPr>
      <w:r w:rsidRPr="00183186">
        <w:rPr>
          <w:rFonts w:hint="eastAsia"/>
        </w:rPr>
        <w:t>RAN4 #76bis meeting report.</w:t>
      </w:r>
    </w:p>
    <w:p w:rsidR="008324ED" w:rsidRDefault="008324ED" w:rsidP="007F6EB4">
      <w:pPr>
        <w:pStyle w:val="2"/>
      </w:pPr>
      <w:r w:rsidRPr="00FA0DC8">
        <w:t>R4-156618</w:t>
      </w:r>
      <w:r w:rsidRPr="00FA0DC8">
        <w:rPr>
          <w:rFonts w:hint="eastAsia"/>
        </w:rPr>
        <w:t xml:space="preserve">, </w:t>
      </w:r>
      <w:r w:rsidR="00FA0DC8">
        <w:t xml:space="preserve">China Telecom, </w:t>
      </w:r>
      <w:r w:rsidRPr="00183186">
        <w:t>Meeting minutes for BS MMSE-IRC receiver ad-hoc</w:t>
      </w:r>
      <w:r w:rsidRPr="00183186">
        <w:rPr>
          <w:rFonts w:hint="eastAsia"/>
        </w:rPr>
        <w:t>, RAN4 #76bis, Oct 2015.</w:t>
      </w:r>
    </w:p>
    <w:p w:rsidR="00183186" w:rsidRDefault="00183186" w:rsidP="007F6EB4">
      <w:pPr>
        <w:pStyle w:val="2"/>
      </w:pPr>
      <w:r w:rsidRPr="00183186">
        <w:t>R4-158116, Ad hoc minutes for MMSE-IRC receiver for LTE BS, Huawei, China Telecom, RAN4 #77, Nov 2015.</w:t>
      </w:r>
    </w:p>
    <w:p w:rsidR="00183186" w:rsidRPr="00183186" w:rsidRDefault="00183186" w:rsidP="007F6EB4">
      <w:pPr>
        <w:pStyle w:val="2"/>
      </w:pPr>
      <w:r w:rsidRPr="00183186">
        <w:t>R4-158385</w:t>
      </w:r>
      <w:r w:rsidRPr="00183186">
        <w:rPr>
          <w:rFonts w:hint="eastAsia"/>
        </w:rPr>
        <w:t xml:space="preserve">, </w:t>
      </w:r>
      <w:r w:rsidRPr="00183186">
        <w:t>WF on interference modelling for BS MMSE-IRC in asynchronous network</w:t>
      </w:r>
      <w:r w:rsidRPr="00183186">
        <w:rPr>
          <w:rFonts w:hint="eastAsia"/>
        </w:rPr>
        <w:t xml:space="preserve">, </w:t>
      </w:r>
      <w:r w:rsidRPr="00183186">
        <w:t>ZTE, China Telecom, Samsung, NTT DOCOMO</w:t>
      </w:r>
      <w:r w:rsidRPr="00183186">
        <w:rPr>
          <w:rFonts w:hint="eastAsia"/>
        </w:rPr>
        <w:t>,</w:t>
      </w:r>
      <w:r w:rsidRPr="00183186">
        <w:t xml:space="preserve"> RAN4 #7</w:t>
      </w:r>
      <w:r w:rsidRPr="00183186">
        <w:rPr>
          <w:rFonts w:hint="eastAsia"/>
        </w:rPr>
        <w:t>7</w:t>
      </w:r>
      <w:r w:rsidRPr="00183186">
        <w:t xml:space="preserve">, </w:t>
      </w:r>
      <w:r w:rsidRPr="00183186">
        <w:rPr>
          <w:rFonts w:hint="eastAsia"/>
        </w:rPr>
        <w:t>Nov 2015.</w:t>
      </w:r>
    </w:p>
    <w:p w:rsidR="00393195" w:rsidRPr="005311AE" w:rsidRDefault="00393195" w:rsidP="007F6EB4">
      <w:pPr>
        <w:pStyle w:val="2"/>
      </w:pPr>
      <w:r w:rsidRPr="005311AE">
        <w:t>R4-155442</w:t>
      </w:r>
      <w:r w:rsidRPr="005311AE">
        <w:rPr>
          <w:rFonts w:hint="eastAsia"/>
        </w:rPr>
        <w:t xml:space="preserve">, China Telecom, </w:t>
      </w:r>
      <w:r w:rsidRPr="005311AE">
        <w:t>Work plan on performance requirements of MMSE-IRC receiver for LTE BS (version 3)</w:t>
      </w:r>
      <w:r w:rsidRPr="00FA0DC8">
        <w:rPr>
          <w:rFonts w:hint="eastAsia"/>
        </w:rPr>
        <w:t xml:space="preserve">, </w:t>
      </w:r>
      <w:r w:rsidRPr="005311AE">
        <w:rPr>
          <w:rFonts w:hint="eastAsia"/>
        </w:rPr>
        <w:t>RAN4 #76bis, Oct 2015.</w:t>
      </w:r>
    </w:p>
    <w:p w:rsidR="007F6EB4" w:rsidRDefault="007F6EB4" w:rsidP="007F6EB4">
      <w:pPr>
        <w:pStyle w:val="2"/>
      </w:pPr>
      <w:r w:rsidRPr="007F6EB4">
        <w:t>R4-156866</w:t>
      </w:r>
      <w:r w:rsidRPr="007F6EB4">
        <w:rPr>
          <w:rFonts w:hint="eastAsia"/>
        </w:rPr>
        <w:t xml:space="preserve">, </w:t>
      </w:r>
      <w:r w:rsidRPr="007F6EB4">
        <w:t xml:space="preserve">ZTE, China Telecom, Huawei, </w:t>
      </w:r>
      <w:r w:rsidRPr="007F6EB4">
        <w:rPr>
          <w:lang w:val="en-GB"/>
        </w:rPr>
        <w:t>Alcatel-Lucent,</w:t>
      </w:r>
      <w:r w:rsidRPr="007F6EB4">
        <w:t xml:space="preserve"> Nokia Networks, Samsung</w:t>
      </w:r>
      <w:r w:rsidRPr="007F6EB4">
        <w:rPr>
          <w:rFonts w:hint="eastAsia"/>
        </w:rPr>
        <w:t xml:space="preserve">, </w:t>
      </w:r>
      <w:r w:rsidRPr="007F6EB4">
        <w:t>WF on phase-II test parameters for BS MMSE-IRC in synchronous network</w:t>
      </w:r>
      <w:r w:rsidRPr="007F6EB4">
        <w:rPr>
          <w:rFonts w:hint="eastAsia"/>
        </w:rPr>
        <w:t>, RAN4 #76bis, Oct 2015.</w:t>
      </w:r>
    </w:p>
    <w:p w:rsidR="00D4246A" w:rsidRPr="00175938" w:rsidRDefault="00D4246A" w:rsidP="00560DD8">
      <w:pPr>
        <w:pStyle w:val="Paragraphedeliste"/>
        <w:adjustRightInd w:val="0"/>
        <w:snapToGrid w:val="0"/>
        <w:spacing w:after="60"/>
        <w:ind w:left="0"/>
        <w:rPr>
          <w:sz w:val="21"/>
        </w:rPr>
      </w:pPr>
    </w:p>
    <w:sectPr w:rsidR="00D4246A" w:rsidRPr="00175938" w:rsidSect="0007466B">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C0C" w:rsidRPr="004E3B67" w:rsidRDefault="00836C0C" w:rsidP="00DA44AD">
      <w:pPr>
        <w:rPr>
          <w:rFonts w:eastAsia="宋体" w:cs="Arial"/>
          <w:color w:val="0000FF"/>
          <w:kern w:val="2"/>
          <w:lang w:eastAsia="zh-CN"/>
        </w:rPr>
      </w:pPr>
      <w:r>
        <w:separator/>
      </w:r>
    </w:p>
  </w:endnote>
  <w:endnote w:type="continuationSeparator" w:id="0">
    <w:p w:rsidR="00836C0C" w:rsidRPr="004E3B67" w:rsidRDefault="00836C0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970" w:rsidRPr="00036601" w:rsidRDefault="00B01970" w:rsidP="000F66CA">
    <w:pPr>
      <w:pStyle w:val="a6"/>
      <w:jc w:val="center"/>
      <w:rPr>
        <w:rFonts w:eastAsia="宋体"/>
        <w:lang w:eastAsia="zh-CN"/>
      </w:rPr>
    </w:pPr>
    <w:r>
      <w:fldChar w:fldCharType="begin"/>
    </w:r>
    <w:r>
      <w:instrText xml:space="preserve"> PAGE   \* MERGEFORMAT </w:instrText>
    </w:r>
    <w:r>
      <w:fldChar w:fldCharType="separate"/>
    </w:r>
    <w:r w:rsidR="00836C0C" w:rsidRPr="00836C0C">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C0C" w:rsidRPr="004E3B67" w:rsidRDefault="00836C0C" w:rsidP="00DA44AD">
      <w:pPr>
        <w:rPr>
          <w:rFonts w:eastAsia="宋体" w:cs="Arial"/>
          <w:color w:val="0000FF"/>
          <w:kern w:val="2"/>
          <w:lang w:eastAsia="zh-CN"/>
        </w:rPr>
      </w:pPr>
      <w:r>
        <w:separator/>
      </w:r>
    </w:p>
  </w:footnote>
  <w:footnote w:type="continuationSeparator" w:id="0">
    <w:p w:rsidR="00836C0C" w:rsidRPr="004E3B67" w:rsidRDefault="00836C0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970" w:rsidRDefault="00B01970"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005CC"/>
    <w:multiLevelType w:val="hybridMultilevel"/>
    <w:tmpl w:val="07C0A7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1BDF030F"/>
    <w:multiLevelType w:val="hybridMultilevel"/>
    <w:tmpl w:val="1F6A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C8134E"/>
    <w:multiLevelType w:val="hybridMultilevel"/>
    <w:tmpl w:val="849242FE"/>
    <w:lvl w:ilvl="0" w:tplc="6AFCD300">
      <w:start w:val="1"/>
      <w:numFmt w:val="bullet"/>
      <w:lvlText w:val="•"/>
      <w:lvlJc w:val="left"/>
      <w:pPr>
        <w:tabs>
          <w:tab w:val="num" w:pos="720"/>
        </w:tabs>
        <w:ind w:left="720" w:hanging="360"/>
      </w:pPr>
      <w:rPr>
        <w:rFonts w:ascii="Arial" w:hAnsi="Arial" w:hint="default"/>
      </w:rPr>
    </w:lvl>
    <w:lvl w:ilvl="1" w:tplc="68ACEA84" w:tentative="1">
      <w:start w:val="1"/>
      <w:numFmt w:val="bullet"/>
      <w:lvlText w:val="•"/>
      <w:lvlJc w:val="left"/>
      <w:pPr>
        <w:tabs>
          <w:tab w:val="num" w:pos="1440"/>
        </w:tabs>
        <w:ind w:left="1440" w:hanging="360"/>
      </w:pPr>
      <w:rPr>
        <w:rFonts w:ascii="Arial" w:hAnsi="Arial" w:hint="default"/>
      </w:rPr>
    </w:lvl>
    <w:lvl w:ilvl="2" w:tplc="67DE1B16">
      <w:start w:val="1"/>
      <w:numFmt w:val="bullet"/>
      <w:lvlText w:val="•"/>
      <w:lvlJc w:val="left"/>
      <w:pPr>
        <w:tabs>
          <w:tab w:val="num" w:pos="2160"/>
        </w:tabs>
        <w:ind w:left="2160" w:hanging="360"/>
      </w:pPr>
      <w:rPr>
        <w:rFonts w:ascii="Arial" w:hAnsi="Arial" w:hint="default"/>
      </w:rPr>
    </w:lvl>
    <w:lvl w:ilvl="3" w:tplc="8200B494" w:tentative="1">
      <w:start w:val="1"/>
      <w:numFmt w:val="bullet"/>
      <w:lvlText w:val="•"/>
      <w:lvlJc w:val="left"/>
      <w:pPr>
        <w:tabs>
          <w:tab w:val="num" w:pos="2880"/>
        </w:tabs>
        <w:ind w:left="2880" w:hanging="360"/>
      </w:pPr>
      <w:rPr>
        <w:rFonts w:ascii="Arial" w:hAnsi="Arial" w:hint="default"/>
      </w:rPr>
    </w:lvl>
    <w:lvl w:ilvl="4" w:tplc="FED84FB8" w:tentative="1">
      <w:start w:val="1"/>
      <w:numFmt w:val="bullet"/>
      <w:lvlText w:val="•"/>
      <w:lvlJc w:val="left"/>
      <w:pPr>
        <w:tabs>
          <w:tab w:val="num" w:pos="3600"/>
        </w:tabs>
        <w:ind w:left="3600" w:hanging="360"/>
      </w:pPr>
      <w:rPr>
        <w:rFonts w:ascii="Arial" w:hAnsi="Arial" w:hint="default"/>
      </w:rPr>
    </w:lvl>
    <w:lvl w:ilvl="5" w:tplc="DDA22EBA" w:tentative="1">
      <w:start w:val="1"/>
      <w:numFmt w:val="bullet"/>
      <w:lvlText w:val="•"/>
      <w:lvlJc w:val="left"/>
      <w:pPr>
        <w:tabs>
          <w:tab w:val="num" w:pos="4320"/>
        </w:tabs>
        <w:ind w:left="4320" w:hanging="360"/>
      </w:pPr>
      <w:rPr>
        <w:rFonts w:ascii="Arial" w:hAnsi="Arial" w:hint="default"/>
      </w:rPr>
    </w:lvl>
    <w:lvl w:ilvl="6" w:tplc="24B2298E" w:tentative="1">
      <w:start w:val="1"/>
      <w:numFmt w:val="bullet"/>
      <w:lvlText w:val="•"/>
      <w:lvlJc w:val="left"/>
      <w:pPr>
        <w:tabs>
          <w:tab w:val="num" w:pos="5040"/>
        </w:tabs>
        <w:ind w:left="5040" w:hanging="360"/>
      </w:pPr>
      <w:rPr>
        <w:rFonts w:ascii="Arial" w:hAnsi="Arial" w:hint="default"/>
      </w:rPr>
    </w:lvl>
    <w:lvl w:ilvl="7" w:tplc="7626F446" w:tentative="1">
      <w:start w:val="1"/>
      <w:numFmt w:val="bullet"/>
      <w:lvlText w:val="•"/>
      <w:lvlJc w:val="left"/>
      <w:pPr>
        <w:tabs>
          <w:tab w:val="num" w:pos="5760"/>
        </w:tabs>
        <w:ind w:left="5760" w:hanging="360"/>
      </w:pPr>
      <w:rPr>
        <w:rFonts w:ascii="Arial" w:hAnsi="Arial" w:hint="default"/>
      </w:rPr>
    </w:lvl>
    <w:lvl w:ilvl="8" w:tplc="C046DB0C" w:tentative="1">
      <w:start w:val="1"/>
      <w:numFmt w:val="bullet"/>
      <w:lvlText w:val="•"/>
      <w:lvlJc w:val="left"/>
      <w:pPr>
        <w:tabs>
          <w:tab w:val="num" w:pos="6480"/>
        </w:tabs>
        <w:ind w:left="6480" w:hanging="360"/>
      </w:pPr>
      <w:rPr>
        <w:rFonts w:ascii="Arial" w:hAnsi="Arial" w:hint="default"/>
      </w:rPr>
    </w:lvl>
  </w:abstractNum>
  <w:abstractNum w:abstractNumId="4">
    <w:nsid w:val="25D234EC"/>
    <w:multiLevelType w:val="hybridMultilevel"/>
    <w:tmpl w:val="058417FC"/>
    <w:lvl w:ilvl="0" w:tplc="A00EBA88">
      <w:start w:val="9"/>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7D7005"/>
    <w:multiLevelType w:val="hybridMultilevel"/>
    <w:tmpl w:val="FCF4D210"/>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DDE2D9DC">
      <w:start w:val="1"/>
      <w:numFmt w:val="bullet"/>
      <w:lvlText w:val="−"/>
      <w:lvlJc w:val="left"/>
      <w:pPr>
        <w:ind w:left="1636" w:hanging="360"/>
      </w:pPr>
      <w:rPr>
        <w:rFonts w:ascii="Arial" w:hAnsi="Arial"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6">
    <w:nsid w:val="2A9C6C21"/>
    <w:multiLevelType w:val="hybridMultilevel"/>
    <w:tmpl w:val="F66046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8654DC4E">
      <w:start w:val="8374"/>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5863F7"/>
    <w:multiLevelType w:val="hybridMultilevel"/>
    <w:tmpl w:val="6FC2F448"/>
    <w:lvl w:ilvl="0" w:tplc="0D62D7E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344A29EC"/>
    <w:multiLevelType w:val="hybridMultilevel"/>
    <w:tmpl w:val="F1EC7E96"/>
    <w:lvl w:ilvl="0" w:tplc="04090019">
      <w:start w:val="1"/>
      <w:numFmt w:val="lowerLetter"/>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nsid w:val="37B97389"/>
    <w:multiLevelType w:val="hybridMultilevel"/>
    <w:tmpl w:val="2168190C"/>
    <w:lvl w:ilvl="0" w:tplc="346451D0">
      <w:start w:val="1"/>
      <w:numFmt w:val="bullet"/>
      <w:lvlText w:val="•"/>
      <w:lvlJc w:val="left"/>
      <w:pPr>
        <w:tabs>
          <w:tab w:val="num" w:pos="720"/>
        </w:tabs>
        <w:ind w:left="720" w:hanging="360"/>
      </w:pPr>
      <w:rPr>
        <w:rFonts w:ascii="Arial" w:hAnsi="Arial" w:hint="default"/>
      </w:rPr>
    </w:lvl>
    <w:lvl w:ilvl="1" w:tplc="0B5E94A8">
      <w:start w:val="4727"/>
      <w:numFmt w:val="bullet"/>
      <w:lvlText w:val="–"/>
      <w:lvlJc w:val="left"/>
      <w:pPr>
        <w:tabs>
          <w:tab w:val="num" w:pos="1440"/>
        </w:tabs>
        <w:ind w:left="1440" w:hanging="360"/>
      </w:pPr>
      <w:rPr>
        <w:rFonts w:ascii="Arial" w:hAnsi="Arial" w:hint="default"/>
      </w:rPr>
    </w:lvl>
    <w:lvl w:ilvl="2" w:tplc="5562097A">
      <w:start w:val="4727"/>
      <w:numFmt w:val="bullet"/>
      <w:lvlText w:val="•"/>
      <w:lvlJc w:val="left"/>
      <w:pPr>
        <w:tabs>
          <w:tab w:val="num" w:pos="2160"/>
        </w:tabs>
        <w:ind w:left="2160" w:hanging="360"/>
      </w:pPr>
      <w:rPr>
        <w:rFonts w:ascii="Arial" w:hAnsi="Arial" w:hint="default"/>
      </w:rPr>
    </w:lvl>
    <w:lvl w:ilvl="3" w:tplc="F0F2F73E" w:tentative="1">
      <w:start w:val="1"/>
      <w:numFmt w:val="bullet"/>
      <w:lvlText w:val="•"/>
      <w:lvlJc w:val="left"/>
      <w:pPr>
        <w:tabs>
          <w:tab w:val="num" w:pos="2880"/>
        </w:tabs>
        <w:ind w:left="2880" w:hanging="360"/>
      </w:pPr>
      <w:rPr>
        <w:rFonts w:ascii="Arial" w:hAnsi="Arial" w:hint="default"/>
      </w:rPr>
    </w:lvl>
    <w:lvl w:ilvl="4" w:tplc="B858B856" w:tentative="1">
      <w:start w:val="1"/>
      <w:numFmt w:val="bullet"/>
      <w:lvlText w:val="•"/>
      <w:lvlJc w:val="left"/>
      <w:pPr>
        <w:tabs>
          <w:tab w:val="num" w:pos="3600"/>
        </w:tabs>
        <w:ind w:left="3600" w:hanging="360"/>
      </w:pPr>
      <w:rPr>
        <w:rFonts w:ascii="Arial" w:hAnsi="Arial" w:hint="default"/>
      </w:rPr>
    </w:lvl>
    <w:lvl w:ilvl="5" w:tplc="30849D3C" w:tentative="1">
      <w:start w:val="1"/>
      <w:numFmt w:val="bullet"/>
      <w:lvlText w:val="•"/>
      <w:lvlJc w:val="left"/>
      <w:pPr>
        <w:tabs>
          <w:tab w:val="num" w:pos="4320"/>
        </w:tabs>
        <w:ind w:left="4320" w:hanging="360"/>
      </w:pPr>
      <w:rPr>
        <w:rFonts w:ascii="Arial" w:hAnsi="Arial" w:hint="default"/>
      </w:rPr>
    </w:lvl>
    <w:lvl w:ilvl="6" w:tplc="8BCA24DE" w:tentative="1">
      <w:start w:val="1"/>
      <w:numFmt w:val="bullet"/>
      <w:lvlText w:val="•"/>
      <w:lvlJc w:val="left"/>
      <w:pPr>
        <w:tabs>
          <w:tab w:val="num" w:pos="5040"/>
        </w:tabs>
        <w:ind w:left="5040" w:hanging="360"/>
      </w:pPr>
      <w:rPr>
        <w:rFonts w:ascii="Arial" w:hAnsi="Arial" w:hint="default"/>
      </w:rPr>
    </w:lvl>
    <w:lvl w:ilvl="7" w:tplc="9CD6688C" w:tentative="1">
      <w:start w:val="1"/>
      <w:numFmt w:val="bullet"/>
      <w:lvlText w:val="•"/>
      <w:lvlJc w:val="left"/>
      <w:pPr>
        <w:tabs>
          <w:tab w:val="num" w:pos="5760"/>
        </w:tabs>
        <w:ind w:left="5760" w:hanging="360"/>
      </w:pPr>
      <w:rPr>
        <w:rFonts w:ascii="Arial" w:hAnsi="Arial" w:hint="default"/>
      </w:rPr>
    </w:lvl>
    <w:lvl w:ilvl="8" w:tplc="63D2E210"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EX"/>
      <w:lvlText w:val="[%1]"/>
      <w:lvlJc w:val="left"/>
      <w:pPr>
        <w:tabs>
          <w:tab w:val="num" w:pos="360"/>
        </w:tabs>
        <w:ind w:left="360" w:hanging="360"/>
      </w:pPr>
    </w:lvl>
  </w:abstractNum>
  <w:abstractNum w:abstractNumId="11">
    <w:nsid w:val="40C16593"/>
    <w:multiLevelType w:val="hybridMultilevel"/>
    <w:tmpl w:val="11380AB6"/>
    <w:lvl w:ilvl="0" w:tplc="04090001">
      <w:start w:val="1"/>
      <w:numFmt w:val="bullet"/>
      <w:lvlText w:val=""/>
      <w:lvlJc w:val="left"/>
      <w:pPr>
        <w:tabs>
          <w:tab w:val="num" w:pos="930"/>
        </w:tabs>
        <w:ind w:left="930" w:hanging="570"/>
      </w:pPr>
      <w:rPr>
        <w:rFonts w:ascii="Symbol" w:hAnsi="Symbol" w:hint="default"/>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306C14"/>
    <w:multiLevelType w:val="hybridMultilevel"/>
    <w:tmpl w:val="7AB28C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684F13"/>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nsid w:val="43A1368B"/>
    <w:multiLevelType w:val="hybridMultilevel"/>
    <w:tmpl w:val="AB9C20B6"/>
    <w:lvl w:ilvl="0" w:tplc="FFFFFFFF">
      <w:start w:val="1"/>
      <w:numFmt w:val="bullet"/>
      <w:lvlText w:val=""/>
      <w:lvlJc w:val="left"/>
      <w:pPr>
        <w:ind w:left="360" w:hanging="360"/>
      </w:pPr>
      <w:rPr>
        <w:rFonts w:ascii="Symbol" w:hAnsi="Symbol" w:hint="default"/>
      </w:rPr>
    </w:lvl>
    <w:lvl w:ilvl="1" w:tplc="DDE2D9DC">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nsid w:val="4CB87A55"/>
    <w:multiLevelType w:val="hybridMultilevel"/>
    <w:tmpl w:val="D946F384"/>
    <w:lvl w:ilvl="0" w:tplc="C270B34C">
      <w:start w:val="1"/>
      <w:numFmt w:val="bullet"/>
      <w:lvlText w:val="•"/>
      <w:lvlJc w:val="left"/>
      <w:pPr>
        <w:tabs>
          <w:tab w:val="num" w:pos="720"/>
        </w:tabs>
        <w:ind w:left="720" w:hanging="360"/>
      </w:pPr>
      <w:rPr>
        <w:rFonts w:ascii="Arial" w:hAnsi="Arial" w:hint="default"/>
      </w:rPr>
    </w:lvl>
    <w:lvl w:ilvl="1" w:tplc="F11C6E1E">
      <w:start w:val="3196"/>
      <w:numFmt w:val="bullet"/>
      <w:lvlText w:val="–"/>
      <w:lvlJc w:val="left"/>
      <w:pPr>
        <w:tabs>
          <w:tab w:val="num" w:pos="1440"/>
        </w:tabs>
        <w:ind w:left="1440" w:hanging="360"/>
      </w:pPr>
      <w:rPr>
        <w:rFonts w:ascii="Arial" w:hAnsi="Arial" w:hint="default"/>
      </w:rPr>
    </w:lvl>
    <w:lvl w:ilvl="2" w:tplc="FBAA59D4" w:tentative="1">
      <w:start w:val="1"/>
      <w:numFmt w:val="bullet"/>
      <w:lvlText w:val="•"/>
      <w:lvlJc w:val="left"/>
      <w:pPr>
        <w:tabs>
          <w:tab w:val="num" w:pos="2160"/>
        </w:tabs>
        <w:ind w:left="2160" w:hanging="360"/>
      </w:pPr>
      <w:rPr>
        <w:rFonts w:ascii="Arial" w:hAnsi="Arial" w:hint="default"/>
      </w:rPr>
    </w:lvl>
    <w:lvl w:ilvl="3" w:tplc="989AF096" w:tentative="1">
      <w:start w:val="1"/>
      <w:numFmt w:val="bullet"/>
      <w:lvlText w:val="•"/>
      <w:lvlJc w:val="left"/>
      <w:pPr>
        <w:tabs>
          <w:tab w:val="num" w:pos="2880"/>
        </w:tabs>
        <w:ind w:left="2880" w:hanging="360"/>
      </w:pPr>
      <w:rPr>
        <w:rFonts w:ascii="Arial" w:hAnsi="Arial" w:hint="default"/>
      </w:rPr>
    </w:lvl>
    <w:lvl w:ilvl="4" w:tplc="345649C6" w:tentative="1">
      <w:start w:val="1"/>
      <w:numFmt w:val="bullet"/>
      <w:lvlText w:val="•"/>
      <w:lvlJc w:val="left"/>
      <w:pPr>
        <w:tabs>
          <w:tab w:val="num" w:pos="3600"/>
        </w:tabs>
        <w:ind w:left="3600" w:hanging="360"/>
      </w:pPr>
      <w:rPr>
        <w:rFonts w:ascii="Arial" w:hAnsi="Arial" w:hint="default"/>
      </w:rPr>
    </w:lvl>
    <w:lvl w:ilvl="5" w:tplc="898C6336" w:tentative="1">
      <w:start w:val="1"/>
      <w:numFmt w:val="bullet"/>
      <w:lvlText w:val="•"/>
      <w:lvlJc w:val="left"/>
      <w:pPr>
        <w:tabs>
          <w:tab w:val="num" w:pos="4320"/>
        </w:tabs>
        <w:ind w:left="4320" w:hanging="360"/>
      </w:pPr>
      <w:rPr>
        <w:rFonts w:ascii="Arial" w:hAnsi="Arial" w:hint="default"/>
      </w:rPr>
    </w:lvl>
    <w:lvl w:ilvl="6" w:tplc="AAF85B48" w:tentative="1">
      <w:start w:val="1"/>
      <w:numFmt w:val="bullet"/>
      <w:lvlText w:val="•"/>
      <w:lvlJc w:val="left"/>
      <w:pPr>
        <w:tabs>
          <w:tab w:val="num" w:pos="5040"/>
        </w:tabs>
        <w:ind w:left="5040" w:hanging="360"/>
      </w:pPr>
      <w:rPr>
        <w:rFonts w:ascii="Arial" w:hAnsi="Arial" w:hint="default"/>
      </w:rPr>
    </w:lvl>
    <w:lvl w:ilvl="7" w:tplc="52889B2C" w:tentative="1">
      <w:start w:val="1"/>
      <w:numFmt w:val="bullet"/>
      <w:lvlText w:val="•"/>
      <w:lvlJc w:val="left"/>
      <w:pPr>
        <w:tabs>
          <w:tab w:val="num" w:pos="5760"/>
        </w:tabs>
        <w:ind w:left="5760" w:hanging="360"/>
      </w:pPr>
      <w:rPr>
        <w:rFonts w:ascii="Arial" w:hAnsi="Arial" w:hint="default"/>
      </w:rPr>
    </w:lvl>
    <w:lvl w:ilvl="8" w:tplc="61BE256E" w:tentative="1">
      <w:start w:val="1"/>
      <w:numFmt w:val="bullet"/>
      <w:lvlText w:val="•"/>
      <w:lvlJc w:val="left"/>
      <w:pPr>
        <w:tabs>
          <w:tab w:val="num" w:pos="6480"/>
        </w:tabs>
        <w:ind w:left="6480" w:hanging="360"/>
      </w:pPr>
      <w:rPr>
        <w:rFonts w:ascii="Arial" w:hAnsi="Arial" w:hint="default"/>
      </w:rPr>
    </w:lvl>
  </w:abstractNum>
  <w:abstractNum w:abstractNumId="16">
    <w:nsid w:val="545A4C83"/>
    <w:multiLevelType w:val="hybridMultilevel"/>
    <w:tmpl w:val="02C0D8B8"/>
    <w:lvl w:ilvl="0" w:tplc="C90EAF02">
      <w:start w:val="1"/>
      <w:numFmt w:val="bullet"/>
      <w:lvlText w:val="•"/>
      <w:lvlJc w:val="left"/>
      <w:pPr>
        <w:tabs>
          <w:tab w:val="num" w:pos="720"/>
        </w:tabs>
        <w:ind w:left="720" w:hanging="360"/>
      </w:pPr>
      <w:rPr>
        <w:rFonts w:ascii="Arial" w:hAnsi="Arial" w:hint="default"/>
      </w:rPr>
    </w:lvl>
    <w:lvl w:ilvl="1" w:tplc="4B7C53D0">
      <w:start w:val="4727"/>
      <w:numFmt w:val="bullet"/>
      <w:lvlText w:val="–"/>
      <w:lvlJc w:val="left"/>
      <w:pPr>
        <w:tabs>
          <w:tab w:val="num" w:pos="1440"/>
        </w:tabs>
        <w:ind w:left="1440" w:hanging="360"/>
      </w:pPr>
      <w:rPr>
        <w:rFonts w:ascii="Arial" w:hAnsi="Arial" w:hint="default"/>
      </w:rPr>
    </w:lvl>
    <w:lvl w:ilvl="2" w:tplc="BDF85634" w:tentative="1">
      <w:start w:val="1"/>
      <w:numFmt w:val="bullet"/>
      <w:lvlText w:val="•"/>
      <w:lvlJc w:val="left"/>
      <w:pPr>
        <w:tabs>
          <w:tab w:val="num" w:pos="2160"/>
        </w:tabs>
        <w:ind w:left="2160" w:hanging="360"/>
      </w:pPr>
      <w:rPr>
        <w:rFonts w:ascii="Arial" w:hAnsi="Arial" w:hint="default"/>
      </w:rPr>
    </w:lvl>
    <w:lvl w:ilvl="3" w:tplc="8EBA19A0" w:tentative="1">
      <w:start w:val="1"/>
      <w:numFmt w:val="bullet"/>
      <w:lvlText w:val="•"/>
      <w:lvlJc w:val="left"/>
      <w:pPr>
        <w:tabs>
          <w:tab w:val="num" w:pos="2880"/>
        </w:tabs>
        <w:ind w:left="2880" w:hanging="360"/>
      </w:pPr>
      <w:rPr>
        <w:rFonts w:ascii="Arial" w:hAnsi="Arial" w:hint="default"/>
      </w:rPr>
    </w:lvl>
    <w:lvl w:ilvl="4" w:tplc="926A59B8" w:tentative="1">
      <w:start w:val="1"/>
      <w:numFmt w:val="bullet"/>
      <w:lvlText w:val="•"/>
      <w:lvlJc w:val="left"/>
      <w:pPr>
        <w:tabs>
          <w:tab w:val="num" w:pos="3600"/>
        </w:tabs>
        <w:ind w:left="3600" w:hanging="360"/>
      </w:pPr>
      <w:rPr>
        <w:rFonts w:ascii="Arial" w:hAnsi="Arial" w:hint="default"/>
      </w:rPr>
    </w:lvl>
    <w:lvl w:ilvl="5" w:tplc="50EA80F0" w:tentative="1">
      <w:start w:val="1"/>
      <w:numFmt w:val="bullet"/>
      <w:lvlText w:val="•"/>
      <w:lvlJc w:val="left"/>
      <w:pPr>
        <w:tabs>
          <w:tab w:val="num" w:pos="4320"/>
        </w:tabs>
        <w:ind w:left="4320" w:hanging="360"/>
      </w:pPr>
      <w:rPr>
        <w:rFonts w:ascii="Arial" w:hAnsi="Arial" w:hint="default"/>
      </w:rPr>
    </w:lvl>
    <w:lvl w:ilvl="6" w:tplc="05C6E462" w:tentative="1">
      <w:start w:val="1"/>
      <w:numFmt w:val="bullet"/>
      <w:lvlText w:val="•"/>
      <w:lvlJc w:val="left"/>
      <w:pPr>
        <w:tabs>
          <w:tab w:val="num" w:pos="5040"/>
        </w:tabs>
        <w:ind w:left="5040" w:hanging="360"/>
      </w:pPr>
      <w:rPr>
        <w:rFonts w:ascii="Arial" w:hAnsi="Arial" w:hint="default"/>
      </w:rPr>
    </w:lvl>
    <w:lvl w:ilvl="7" w:tplc="2D22D99A" w:tentative="1">
      <w:start w:val="1"/>
      <w:numFmt w:val="bullet"/>
      <w:lvlText w:val="•"/>
      <w:lvlJc w:val="left"/>
      <w:pPr>
        <w:tabs>
          <w:tab w:val="num" w:pos="5760"/>
        </w:tabs>
        <w:ind w:left="5760" w:hanging="360"/>
      </w:pPr>
      <w:rPr>
        <w:rFonts w:ascii="Arial" w:hAnsi="Arial" w:hint="default"/>
      </w:rPr>
    </w:lvl>
    <w:lvl w:ilvl="8" w:tplc="8806EAE0" w:tentative="1">
      <w:start w:val="1"/>
      <w:numFmt w:val="bullet"/>
      <w:lvlText w:val="•"/>
      <w:lvlJc w:val="left"/>
      <w:pPr>
        <w:tabs>
          <w:tab w:val="num" w:pos="6480"/>
        </w:tabs>
        <w:ind w:left="6480" w:hanging="360"/>
      </w:pPr>
      <w:rPr>
        <w:rFonts w:ascii="Arial" w:hAnsi="Arial" w:hint="default"/>
      </w:rPr>
    </w:lvl>
  </w:abstractNum>
  <w:abstractNum w:abstractNumId="17">
    <w:nsid w:val="573E29D9"/>
    <w:multiLevelType w:val="hybridMultilevel"/>
    <w:tmpl w:val="51D0F5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A314A71"/>
    <w:multiLevelType w:val="hybridMultilevel"/>
    <w:tmpl w:val="1C6A5D94"/>
    <w:lvl w:ilvl="0" w:tplc="5412A254">
      <w:start w:val="1"/>
      <w:numFmt w:val="bullet"/>
      <w:lvlText w:val="•"/>
      <w:lvlJc w:val="left"/>
      <w:pPr>
        <w:tabs>
          <w:tab w:val="num" w:pos="720"/>
        </w:tabs>
        <w:ind w:left="720" w:hanging="360"/>
      </w:pPr>
      <w:rPr>
        <w:rFonts w:ascii="Arial" w:hAnsi="Arial" w:hint="default"/>
      </w:rPr>
    </w:lvl>
    <w:lvl w:ilvl="1" w:tplc="0568BEB0">
      <w:start w:val="1"/>
      <w:numFmt w:val="bullet"/>
      <w:lvlText w:val="•"/>
      <w:lvlJc w:val="left"/>
      <w:pPr>
        <w:tabs>
          <w:tab w:val="num" w:pos="1440"/>
        </w:tabs>
        <w:ind w:left="1440" w:hanging="360"/>
      </w:pPr>
      <w:rPr>
        <w:rFonts w:ascii="Arial" w:hAnsi="Arial" w:hint="default"/>
      </w:rPr>
    </w:lvl>
    <w:lvl w:ilvl="2" w:tplc="E6EC854C" w:tentative="1">
      <w:start w:val="1"/>
      <w:numFmt w:val="bullet"/>
      <w:lvlText w:val="•"/>
      <w:lvlJc w:val="left"/>
      <w:pPr>
        <w:tabs>
          <w:tab w:val="num" w:pos="2160"/>
        </w:tabs>
        <w:ind w:left="2160" w:hanging="360"/>
      </w:pPr>
      <w:rPr>
        <w:rFonts w:ascii="Arial" w:hAnsi="Arial" w:hint="default"/>
      </w:rPr>
    </w:lvl>
    <w:lvl w:ilvl="3" w:tplc="44DC339C" w:tentative="1">
      <w:start w:val="1"/>
      <w:numFmt w:val="bullet"/>
      <w:lvlText w:val="•"/>
      <w:lvlJc w:val="left"/>
      <w:pPr>
        <w:tabs>
          <w:tab w:val="num" w:pos="2880"/>
        </w:tabs>
        <w:ind w:left="2880" w:hanging="360"/>
      </w:pPr>
      <w:rPr>
        <w:rFonts w:ascii="Arial" w:hAnsi="Arial" w:hint="default"/>
      </w:rPr>
    </w:lvl>
    <w:lvl w:ilvl="4" w:tplc="58A888B6" w:tentative="1">
      <w:start w:val="1"/>
      <w:numFmt w:val="bullet"/>
      <w:lvlText w:val="•"/>
      <w:lvlJc w:val="left"/>
      <w:pPr>
        <w:tabs>
          <w:tab w:val="num" w:pos="3600"/>
        </w:tabs>
        <w:ind w:left="3600" w:hanging="360"/>
      </w:pPr>
      <w:rPr>
        <w:rFonts w:ascii="Arial" w:hAnsi="Arial" w:hint="default"/>
      </w:rPr>
    </w:lvl>
    <w:lvl w:ilvl="5" w:tplc="1E96BA80" w:tentative="1">
      <w:start w:val="1"/>
      <w:numFmt w:val="bullet"/>
      <w:lvlText w:val="•"/>
      <w:lvlJc w:val="left"/>
      <w:pPr>
        <w:tabs>
          <w:tab w:val="num" w:pos="4320"/>
        </w:tabs>
        <w:ind w:left="4320" w:hanging="360"/>
      </w:pPr>
      <w:rPr>
        <w:rFonts w:ascii="Arial" w:hAnsi="Arial" w:hint="default"/>
      </w:rPr>
    </w:lvl>
    <w:lvl w:ilvl="6" w:tplc="74BA5E32" w:tentative="1">
      <w:start w:val="1"/>
      <w:numFmt w:val="bullet"/>
      <w:lvlText w:val="•"/>
      <w:lvlJc w:val="left"/>
      <w:pPr>
        <w:tabs>
          <w:tab w:val="num" w:pos="5040"/>
        </w:tabs>
        <w:ind w:left="5040" w:hanging="360"/>
      </w:pPr>
      <w:rPr>
        <w:rFonts w:ascii="Arial" w:hAnsi="Arial" w:hint="default"/>
      </w:rPr>
    </w:lvl>
    <w:lvl w:ilvl="7" w:tplc="19645DA6" w:tentative="1">
      <w:start w:val="1"/>
      <w:numFmt w:val="bullet"/>
      <w:lvlText w:val="•"/>
      <w:lvlJc w:val="left"/>
      <w:pPr>
        <w:tabs>
          <w:tab w:val="num" w:pos="5760"/>
        </w:tabs>
        <w:ind w:left="5760" w:hanging="360"/>
      </w:pPr>
      <w:rPr>
        <w:rFonts w:ascii="Arial" w:hAnsi="Arial" w:hint="default"/>
      </w:rPr>
    </w:lvl>
    <w:lvl w:ilvl="8" w:tplc="44BC3B0C" w:tentative="1">
      <w:start w:val="1"/>
      <w:numFmt w:val="bullet"/>
      <w:lvlText w:val="•"/>
      <w:lvlJc w:val="left"/>
      <w:pPr>
        <w:tabs>
          <w:tab w:val="num" w:pos="6480"/>
        </w:tabs>
        <w:ind w:left="6480" w:hanging="360"/>
      </w:pPr>
      <w:rPr>
        <w:rFonts w:ascii="Arial" w:hAnsi="Arial" w:hint="default"/>
      </w:rPr>
    </w:lvl>
  </w:abstractNum>
  <w:abstractNum w:abstractNumId="19">
    <w:nsid w:val="5CFA2DE9"/>
    <w:multiLevelType w:val="hybridMultilevel"/>
    <w:tmpl w:val="D35267BE"/>
    <w:lvl w:ilvl="0" w:tplc="687A7574">
      <w:start w:val="1"/>
      <w:numFmt w:val="decimal"/>
      <w:lvlText w:val="%1)"/>
      <w:lvlJc w:val="left"/>
      <w:pPr>
        <w:tabs>
          <w:tab w:val="num" w:pos="1077"/>
        </w:tabs>
        <w:ind w:left="1077" w:hanging="360"/>
      </w:pPr>
      <w:rPr>
        <w:rFonts w:hint="default"/>
        <w:lang w:val="en-US"/>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2DD0E69"/>
    <w:multiLevelType w:val="hybridMultilevel"/>
    <w:tmpl w:val="0A888164"/>
    <w:lvl w:ilvl="0" w:tplc="689EFFC6">
      <w:start w:val="1"/>
      <w:numFmt w:val="bullet"/>
      <w:lvlText w:val="–"/>
      <w:lvlJc w:val="left"/>
      <w:pPr>
        <w:tabs>
          <w:tab w:val="num" w:pos="720"/>
        </w:tabs>
        <w:ind w:left="720" w:hanging="360"/>
      </w:pPr>
      <w:rPr>
        <w:rFonts w:ascii="Arial" w:hAnsi="Arial" w:hint="default"/>
      </w:rPr>
    </w:lvl>
    <w:lvl w:ilvl="1" w:tplc="E544F892">
      <w:start w:val="1"/>
      <w:numFmt w:val="bullet"/>
      <w:lvlText w:val="–"/>
      <w:lvlJc w:val="left"/>
      <w:pPr>
        <w:tabs>
          <w:tab w:val="num" w:pos="1440"/>
        </w:tabs>
        <w:ind w:left="1440" w:hanging="360"/>
      </w:pPr>
      <w:rPr>
        <w:rFonts w:ascii="Arial" w:hAnsi="Arial" w:hint="default"/>
      </w:rPr>
    </w:lvl>
    <w:lvl w:ilvl="2" w:tplc="BF0EFAE2" w:tentative="1">
      <w:start w:val="1"/>
      <w:numFmt w:val="bullet"/>
      <w:lvlText w:val="–"/>
      <w:lvlJc w:val="left"/>
      <w:pPr>
        <w:tabs>
          <w:tab w:val="num" w:pos="2160"/>
        </w:tabs>
        <w:ind w:left="2160" w:hanging="360"/>
      </w:pPr>
      <w:rPr>
        <w:rFonts w:ascii="Arial" w:hAnsi="Arial" w:hint="default"/>
      </w:rPr>
    </w:lvl>
    <w:lvl w:ilvl="3" w:tplc="662AE394" w:tentative="1">
      <w:start w:val="1"/>
      <w:numFmt w:val="bullet"/>
      <w:lvlText w:val="–"/>
      <w:lvlJc w:val="left"/>
      <w:pPr>
        <w:tabs>
          <w:tab w:val="num" w:pos="2880"/>
        </w:tabs>
        <w:ind w:left="2880" w:hanging="360"/>
      </w:pPr>
      <w:rPr>
        <w:rFonts w:ascii="Arial" w:hAnsi="Arial" w:hint="default"/>
      </w:rPr>
    </w:lvl>
    <w:lvl w:ilvl="4" w:tplc="28CEF3A0" w:tentative="1">
      <w:start w:val="1"/>
      <w:numFmt w:val="bullet"/>
      <w:lvlText w:val="–"/>
      <w:lvlJc w:val="left"/>
      <w:pPr>
        <w:tabs>
          <w:tab w:val="num" w:pos="3600"/>
        </w:tabs>
        <w:ind w:left="3600" w:hanging="360"/>
      </w:pPr>
      <w:rPr>
        <w:rFonts w:ascii="Arial" w:hAnsi="Arial" w:hint="default"/>
      </w:rPr>
    </w:lvl>
    <w:lvl w:ilvl="5" w:tplc="D7C400A2" w:tentative="1">
      <w:start w:val="1"/>
      <w:numFmt w:val="bullet"/>
      <w:lvlText w:val="–"/>
      <w:lvlJc w:val="left"/>
      <w:pPr>
        <w:tabs>
          <w:tab w:val="num" w:pos="4320"/>
        </w:tabs>
        <w:ind w:left="4320" w:hanging="360"/>
      </w:pPr>
      <w:rPr>
        <w:rFonts w:ascii="Arial" w:hAnsi="Arial" w:hint="default"/>
      </w:rPr>
    </w:lvl>
    <w:lvl w:ilvl="6" w:tplc="A7A85870" w:tentative="1">
      <w:start w:val="1"/>
      <w:numFmt w:val="bullet"/>
      <w:lvlText w:val="–"/>
      <w:lvlJc w:val="left"/>
      <w:pPr>
        <w:tabs>
          <w:tab w:val="num" w:pos="5040"/>
        </w:tabs>
        <w:ind w:left="5040" w:hanging="360"/>
      </w:pPr>
      <w:rPr>
        <w:rFonts w:ascii="Arial" w:hAnsi="Arial" w:hint="default"/>
      </w:rPr>
    </w:lvl>
    <w:lvl w:ilvl="7" w:tplc="4F142AD6" w:tentative="1">
      <w:start w:val="1"/>
      <w:numFmt w:val="bullet"/>
      <w:lvlText w:val="–"/>
      <w:lvlJc w:val="left"/>
      <w:pPr>
        <w:tabs>
          <w:tab w:val="num" w:pos="5760"/>
        </w:tabs>
        <w:ind w:left="5760" w:hanging="360"/>
      </w:pPr>
      <w:rPr>
        <w:rFonts w:ascii="Arial" w:hAnsi="Arial" w:hint="default"/>
      </w:rPr>
    </w:lvl>
    <w:lvl w:ilvl="8" w:tplc="CE761532" w:tentative="1">
      <w:start w:val="1"/>
      <w:numFmt w:val="bullet"/>
      <w:lvlText w:val="–"/>
      <w:lvlJc w:val="left"/>
      <w:pPr>
        <w:tabs>
          <w:tab w:val="num" w:pos="6480"/>
        </w:tabs>
        <w:ind w:left="6480" w:hanging="360"/>
      </w:pPr>
      <w:rPr>
        <w:rFonts w:ascii="Arial" w:hAnsi="Arial" w:hint="default"/>
      </w:rPr>
    </w:lvl>
  </w:abstractNum>
  <w:abstractNum w:abstractNumId="21">
    <w:nsid w:val="63FC79AD"/>
    <w:multiLevelType w:val="hybridMultilevel"/>
    <w:tmpl w:val="7D7EF29A"/>
    <w:lvl w:ilvl="0" w:tplc="903CCEB4">
      <w:start w:val="1"/>
      <w:numFmt w:val="bullet"/>
      <w:lvlText w:val="–"/>
      <w:lvlJc w:val="left"/>
      <w:pPr>
        <w:tabs>
          <w:tab w:val="num" w:pos="720"/>
        </w:tabs>
        <w:ind w:left="720" w:hanging="360"/>
      </w:pPr>
      <w:rPr>
        <w:rFonts w:ascii="Arial" w:hAnsi="Arial" w:hint="default"/>
      </w:rPr>
    </w:lvl>
    <w:lvl w:ilvl="1" w:tplc="7D301E68">
      <w:start w:val="1"/>
      <w:numFmt w:val="bullet"/>
      <w:lvlText w:val="–"/>
      <w:lvlJc w:val="left"/>
      <w:pPr>
        <w:tabs>
          <w:tab w:val="num" w:pos="1440"/>
        </w:tabs>
        <w:ind w:left="1440" w:hanging="360"/>
      </w:pPr>
      <w:rPr>
        <w:rFonts w:ascii="Arial" w:hAnsi="Arial" w:hint="default"/>
      </w:rPr>
    </w:lvl>
    <w:lvl w:ilvl="2" w:tplc="FF82AA58" w:tentative="1">
      <w:start w:val="1"/>
      <w:numFmt w:val="bullet"/>
      <w:lvlText w:val="–"/>
      <w:lvlJc w:val="left"/>
      <w:pPr>
        <w:tabs>
          <w:tab w:val="num" w:pos="2160"/>
        </w:tabs>
        <w:ind w:left="2160" w:hanging="360"/>
      </w:pPr>
      <w:rPr>
        <w:rFonts w:ascii="Arial" w:hAnsi="Arial" w:hint="default"/>
      </w:rPr>
    </w:lvl>
    <w:lvl w:ilvl="3" w:tplc="79A6371A" w:tentative="1">
      <w:start w:val="1"/>
      <w:numFmt w:val="bullet"/>
      <w:lvlText w:val="–"/>
      <w:lvlJc w:val="left"/>
      <w:pPr>
        <w:tabs>
          <w:tab w:val="num" w:pos="2880"/>
        </w:tabs>
        <w:ind w:left="2880" w:hanging="360"/>
      </w:pPr>
      <w:rPr>
        <w:rFonts w:ascii="Arial" w:hAnsi="Arial" w:hint="default"/>
      </w:rPr>
    </w:lvl>
    <w:lvl w:ilvl="4" w:tplc="2C8C6694" w:tentative="1">
      <w:start w:val="1"/>
      <w:numFmt w:val="bullet"/>
      <w:lvlText w:val="–"/>
      <w:lvlJc w:val="left"/>
      <w:pPr>
        <w:tabs>
          <w:tab w:val="num" w:pos="3600"/>
        </w:tabs>
        <w:ind w:left="3600" w:hanging="360"/>
      </w:pPr>
      <w:rPr>
        <w:rFonts w:ascii="Arial" w:hAnsi="Arial" w:hint="default"/>
      </w:rPr>
    </w:lvl>
    <w:lvl w:ilvl="5" w:tplc="CB2607DE" w:tentative="1">
      <w:start w:val="1"/>
      <w:numFmt w:val="bullet"/>
      <w:lvlText w:val="–"/>
      <w:lvlJc w:val="left"/>
      <w:pPr>
        <w:tabs>
          <w:tab w:val="num" w:pos="4320"/>
        </w:tabs>
        <w:ind w:left="4320" w:hanging="360"/>
      </w:pPr>
      <w:rPr>
        <w:rFonts w:ascii="Arial" w:hAnsi="Arial" w:hint="default"/>
      </w:rPr>
    </w:lvl>
    <w:lvl w:ilvl="6" w:tplc="3FD65920" w:tentative="1">
      <w:start w:val="1"/>
      <w:numFmt w:val="bullet"/>
      <w:lvlText w:val="–"/>
      <w:lvlJc w:val="left"/>
      <w:pPr>
        <w:tabs>
          <w:tab w:val="num" w:pos="5040"/>
        </w:tabs>
        <w:ind w:left="5040" w:hanging="360"/>
      </w:pPr>
      <w:rPr>
        <w:rFonts w:ascii="Arial" w:hAnsi="Arial" w:hint="default"/>
      </w:rPr>
    </w:lvl>
    <w:lvl w:ilvl="7" w:tplc="80A6F62E" w:tentative="1">
      <w:start w:val="1"/>
      <w:numFmt w:val="bullet"/>
      <w:lvlText w:val="–"/>
      <w:lvlJc w:val="left"/>
      <w:pPr>
        <w:tabs>
          <w:tab w:val="num" w:pos="5760"/>
        </w:tabs>
        <w:ind w:left="5760" w:hanging="360"/>
      </w:pPr>
      <w:rPr>
        <w:rFonts w:ascii="Arial" w:hAnsi="Arial" w:hint="default"/>
      </w:rPr>
    </w:lvl>
    <w:lvl w:ilvl="8" w:tplc="DA0A607C" w:tentative="1">
      <w:start w:val="1"/>
      <w:numFmt w:val="bullet"/>
      <w:lvlText w:val="–"/>
      <w:lvlJc w:val="left"/>
      <w:pPr>
        <w:tabs>
          <w:tab w:val="num" w:pos="6480"/>
        </w:tabs>
        <w:ind w:left="6480" w:hanging="360"/>
      </w:pPr>
      <w:rPr>
        <w:rFonts w:ascii="Arial" w:hAnsi="Arial" w:hint="default"/>
      </w:rPr>
    </w:lvl>
  </w:abstractNum>
  <w:abstractNum w:abstractNumId="22">
    <w:nsid w:val="6F6A0457"/>
    <w:multiLevelType w:val="hybridMultilevel"/>
    <w:tmpl w:val="422E69EE"/>
    <w:lvl w:ilvl="0" w:tplc="04090001">
      <w:start w:val="1"/>
      <w:numFmt w:val="bullet"/>
      <w:lvlText w:val=""/>
      <w:lvlJc w:val="left"/>
      <w:pPr>
        <w:tabs>
          <w:tab w:val="num" w:pos="930"/>
        </w:tabs>
        <w:ind w:left="930" w:hanging="570"/>
      </w:pPr>
      <w:rPr>
        <w:rFonts w:ascii="Symbol" w:hAnsi="Symbol" w:hint="default"/>
      </w:rPr>
    </w:lvl>
    <w:lvl w:ilvl="1" w:tplc="DDE2D9DC">
      <w:start w:val="1"/>
      <w:numFmt w:val="bullet"/>
      <w:lvlText w:val="−"/>
      <w:lvlJc w:val="left"/>
      <w:pPr>
        <w:tabs>
          <w:tab w:val="num" w:pos="1650"/>
        </w:tabs>
        <w:ind w:left="1650" w:hanging="57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0D614F9"/>
    <w:multiLevelType w:val="hybridMultilevel"/>
    <w:tmpl w:val="6F0A6C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3">
      <w:start w:val="1"/>
      <w:numFmt w:val="bullet"/>
      <w:lvlText w:val="o"/>
      <w:lvlJc w:val="left"/>
      <w:pPr>
        <w:ind w:left="1413"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CA02304A"/>
    <w:lvl w:ilvl="0" w:tplc="D04EF61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32FEA0A4"/>
    <w:lvl w:ilvl="0">
      <w:start w:val="1"/>
      <w:numFmt w:val="decimal"/>
      <w:lvlText w:val="%1."/>
      <w:lvlJc w:val="left"/>
      <w:pPr>
        <w:tabs>
          <w:tab w:val="num" w:pos="709"/>
        </w:tabs>
        <w:ind w:left="709"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7453B3"/>
    <w:multiLevelType w:val="hybridMultilevel"/>
    <w:tmpl w:val="9B688B58"/>
    <w:lvl w:ilvl="0" w:tplc="0FA442A2">
      <w:start w:val="1"/>
      <w:numFmt w:val="bullet"/>
      <w:lvlText w:val="•"/>
      <w:lvlJc w:val="left"/>
      <w:pPr>
        <w:tabs>
          <w:tab w:val="num" w:pos="720"/>
        </w:tabs>
        <w:ind w:left="720" w:hanging="360"/>
      </w:pPr>
      <w:rPr>
        <w:rFonts w:ascii="Arial" w:hAnsi="Arial" w:hint="default"/>
      </w:rPr>
    </w:lvl>
    <w:lvl w:ilvl="1" w:tplc="B2D29FF0">
      <w:start w:val="3196"/>
      <w:numFmt w:val="bullet"/>
      <w:lvlText w:val="–"/>
      <w:lvlJc w:val="left"/>
      <w:pPr>
        <w:tabs>
          <w:tab w:val="num" w:pos="1440"/>
        </w:tabs>
        <w:ind w:left="1440" w:hanging="360"/>
      </w:pPr>
      <w:rPr>
        <w:rFonts w:ascii="Arial" w:hAnsi="Arial" w:hint="default"/>
      </w:rPr>
    </w:lvl>
    <w:lvl w:ilvl="2" w:tplc="26166BE8" w:tentative="1">
      <w:start w:val="1"/>
      <w:numFmt w:val="bullet"/>
      <w:lvlText w:val="•"/>
      <w:lvlJc w:val="left"/>
      <w:pPr>
        <w:tabs>
          <w:tab w:val="num" w:pos="2160"/>
        </w:tabs>
        <w:ind w:left="2160" w:hanging="360"/>
      </w:pPr>
      <w:rPr>
        <w:rFonts w:ascii="Arial" w:hAnsi="Arial" w:hint="default"/>
      </w:rPr>
    </w:lvl>
    <w:lvl w:ilvl="3" w:tplc="024EC8A0" w:tentative="1">
      <w:start w:val="1"/>
      <w:numFmt w:val="bullet"/>
      <w:lvlText w:val="•"/>
      <w:lvlJc w:val="left"/>
      <w:pPr>
        <w:tabs>
          <w:tab w:val="num" w:pos="2880"/>
        </w:tabs>
        <w:ind w:left="2880" w:hanging="360"/>
      </w:pPr>
      <w:rPr>
        <w:rFonts w:ascii="Arial" w:hAnsi="Arial" w:hint="default"/>
      </w:rPr>
    </w:lvl>
    <w:lvl w:ilvl="4" w:tplc="471A1E12" w:tentative="1">
      <w:start w:val="1"/>
      <w:numFmt w:val="bullet"/>
      <w:lvlText w:val="•"/>
      <w:lvlJc w:val="left"/>
      <w:pPr>
        <w:tabs>
          <w:tab w:val="num" w:pos="3600"/>
        </w:tabs>
        <w:ind w:left="3600" w:hanging="360"/>
      </w:pPr>
      <w:rPr>
        <w:rFonts w:ascii="Arial" w:hAnsi="Arial" w:hint="default"/>
      </w:rPr>
    </w:lvl>
    <w:lvl w:ilvl="5" w:tplc="E83006F2" w:tentative="1">
      <w:start w:val="1"/>
      <w:numFmt w:val="bullet"/>
      <w:lvlText w:val="•"/>
      <w:lvlJc w:val="left"/>
      <w:pPr>
        <w:tabs>
          <w:tab w:val="num" w:pos="4320"/>
        </w:tabs>
        <w:ind w:left="4320" w:hanging="360"/>
      </w:pPr>
      <w:rPr>
        <w:rFonts w:ascii="Arial" w:hAnsi="Arial" w:hint="default"/>
      </w:rPr>
    </w:lvl>
    <w:lvl w:ilvl="6" w:tplc="F604C110" w:tentative="1">
      <w:start w:val="1"/>
      <w:numFmt w:val="bullet"/>
      <w:lvlText w:val="•"/>
      <w:lvlJc w:val="left"/>
      <w:pPr>
        <w:tabs>
          <w:tab w:val="num" w:pos="5040"/>
        </w:tabs>
        <w:ind w:left="5040" w:hanging="360"/>
      </w:pPr>
      <w:rPr>
        <w:rFonts w:ascii="Arial" w:hAnsi="Arial" w:hint="default"/>
      </w:rPr>
    </w:lvl>
    <w:lvl w:ilvl="7" w:tplc="025CBEBE" w:tentative="1">
      <w:start w:val="1"/>
      <w:numFmt w:val="bullet"/>
      <w:lvlText w:val="•"/>
      <w:lvlJc w:val="left"/>
      <w:pPr>
        <w:tabs>
          <w:tab w:val="num" w:pos="5760"/>
        </w:tabs>
        <w:ind w:left="5760" w:hanging="360"/>
      </w:pPr>
      <w:rPr>
        <w:rFonts w:ascii="Arial" w:hAnsi="Arial" w:hint="default"/>
      </w:rPr>
    </w:lvl>
    <w:lvl w:ilvl="8" w:tplc="0E60FCDA"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4"/>
  </w:num>
  <w:num w:numId="3">
    <w:abstractNumId w:val="10"/>
  </w:num>
  <w:num w:numId="4">
    <w:abstractNumId w:val="1"/>
  </w:num>
  <w:num w:numId="5">
    <w:abstractNumId w:val="12"/>
  </w:num>
  <w:num w:numId="6">
    <w:abstractNumId w:val="14"/>
  </w:num>
  <w:num w:numId="7">
    <w:abstractNumId w:val="4"/>
  </w:num>
  <w:num w:numId="8">
    <w:abstractNumId w:val="0"/>
  </w:num>
  <w:num w:numId="9">
    <w:abstractNumId w:val="11"/>
  </w:num>
  <w:num w:numId="10">
    <w:abstractNumId w:val="22"/>
  </w:num>
  <w:num w:numId="11">
    <w:abstractNumId w:val="13"/>
  </w:num>
  <w:num w:numId="12">
    <w:abstractNumId w:val="5"/>
  </w:num>
  <w:num w:numId="13">
    <w:abstractNumId w:val="24"/>
  </w:num>
  <w:num w:numId="14">
    <w:abstractNumId w:val="9"/>
  </w:num>
  <w:num w:numId="15">
    <w:abstractNumId w:val="16"/>
  </w:num>
  <w:num w:numId="16">
    <w:abstractNumId w:val="19"/>
  </w:num>
  <w:num w:numId="17">
    <w:abstractNumId w:val="17"/>
  </w:num>
  <w:num w:numId="18">
    <w:abstractNumId w:val="2"/>
  </w:num>
  <w:num w:numId="19">
    <w:abstractNumId w:val="23"/>
  </w:num>
  <w:num w:numId="20">
    <w:abstractNumId w:val="6"/>
  </w:num>
  <w:num w:numId="21">
    <w:abstractNumId w:val="15"/>
  </w:num>
  <w:num w:numId="22">
    <w:abstractNumId w:val="26"/>
  </w:num>
  <w:num w:numId="23">
    <w:abstractNumId w:val="20"/>
  </w:num>
  <w:num w:numId="24">
    <w:abstractNumId w:val="3"/>
  </w:num>
  <w:num w:numId="25">
    <w:abstractNumId w:val="18"/>
  </w:num>
  <w:num w:numId="26">
    <w:abstractNumId w:val="21"/>
  </w:num>
  <w:num w:numId="27">
    <w:abstractNumId w:val="8"/>
    <w:lvlOverride w:ilvl="0">
      <w:startOverride w:val="1"/>
    </w:lvlOverride>
    <w:lvlOverride w:ilvl="1"/>
    <w:lvlOverride w:ilvl="2"/>
    <w:lvlOverride w:ilvl="3"/>
    <w:lvlOverride w:ilvl="4"/>
    <w:lvlOverride w:ilvl="5"/>
    <w:lvlOverride w:ilvl="6"/>
    <w:lvlOverride w:ilvl="7"/>
    <w:lvlOverride w:ilvl="8"/>
  </w:num>
  <w:num w:numId="2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3A75"/>
    <w:rsid w:val="00006090"/>
    <w:rsid w:val="00011252"/>
    <w:rsid w:val="00012FAC"/>
    <w:rsid w:val="00014829"/>
    <w:rsid w:val="000149DF"/>
    <w:rsid w:val="000164E9"/>
    <w:rsid w:val="000221BD"/>
    <w:rsid w:val="00024882"/>
    <w:rsid w:val="00025516"/>
    <w:rsid w:val="00025DAB"/>
    <w:rsid w:val="0002636F"/>
    <w:rsid w:val="00027B20"/>
    <w:rsid w:val="00030FCA"/>
    <w:rsid w:val="000311E3"/>
    <w:rsid w:val="00033C40"/>
    <w:rsid w:val="00036601"/>
    <w:rsid w:val="00043AAA"/>
    <w:rsid w:val="00045558"/>
    <w:rsid w:val="000455E9"/>
    <w:rsid w:val="000465CA"/>
    <w:rsid w:val="0005125B"/>
    <w:rsid w:val="0005280A"/>
    <w:rsid w:val="00052FBA"/>
    <w:rsid w:val="0005376D"/>
    <w:rsid w:val="00053E58"/>
    <w:rsid w:val="0005475C"/>
    <w:rsid w:val="00055232"/>
    <w:rsid w:val="000555A9"/>
    <w:rsid w:val="00060CC4"/>
    <w:rsid w:val="00063052"/>
    <w:rsid w:val="00063A25"/>
    <w:rsid w:val="00064E4C"/>
    <w:rsid w:val="000655A8"/>
    <w:rsid w:val="00071FDC"/>
    <w:rsid w:val="00072D26"/>
    <w:rsid w:val="0007466B"/>
    <w:rsid w:val="00074991"/>
    <w:rsid w:val="00077737"/>
    <w:rsid w:val="000810E2"/>
    <w:rsid w:val="00081F39"/>
    <w:rsid w:val="0008209C"/>
    <w:rsid w:val="0008339D"/>
    <w:rsid w:val="0008578C"/>
    <w:rsid w:val="00087189"/>
    <w:rsid w:val="000909CC"/>
    <w:rsid w:val="000915CB"/>
    <w:rsid w:val="00095BE5"/>
    <w:rsid w:val="00095EC4"/>
    <w:rsid w:val="000A11C9"/>
    <w:rsid w:val="000A21F8"/>
    <w:rsid w:val="000A2837"/>
    <w:rsid w:val="000A62A7"/>
    <w:rsid w:val="000A63DB"/>
    <w:rsid w:val="000B1111"/>
    <w:rsid w:val="000B2F55"/>
    <w:rsid w:val="000B4D12"/>
    <w:rsid w:val="000B736E"/>
    <w:rsid w:val="000C0213"/>
    <w:rsid w:val="000C395A"/>
    <w:rsid w:val="000C4820"/>
    <w:rsid w:val="000C5C2A"/>
    <w:rsid w:val="000C76A4"/>
    <w:rsid w:val="000C7E84"/>
    <w:rsid w:val="000C7F7B"/>
    <w:rsid w:val="000D2C2B"/>
    <w:rsid w:val="000D39BC"/>
    <w:rsid w:val="000D3BBE"/>
    <w:rsid w:val="000D5068"/>
    <w:rsid w:val="000D5793"/>
    <w:rsid w:val="000E3EA1"/>
    <w:rsid w:val="000E61CF"/>
    <w:rsid w:val="000F0713"/>
    <w:rsid w:val="000F23DC"/>
    <w:rsid w:val="000F4E9B"/>
    <w:rsid w:val="000F5439"/>
    <w:rsid w:val="000F66CA"/>
    <w:rsid w:val="000F7357"/>
    <w:rsid w:val="000F7673"/>
    <w:rsid w:val="00101FBD"/>
    <w:rsid w:val="001033E8"/>
    <w:rsid w:val="001066B9"/>
    <w:rsid w:val="00116134"/>
    <w:rsid w:val="00121879"/>
    <w:rsid w:val="00123A36"/>
    <w:rsid w:val="001244BB"/>
    <w:rsid w:val="001249B7"/>
    <w:rsid w:val="00126188"/>
    <w:rsid w:val="001262B8"/>
    <w:rsid w:val="001356C6"/>
    <w:rsid w:val="00140A8C"/>
    <w:rsid w:val="00145993"/>
    <w:rsid w:val="00146D30"/>
    <w:rsid w:val="001509E1"/>
    <w:rsid w:val="00152244"/>
    <w:rsid w:val="0015413D"/>
    <w:rsid w:val="0015419E"/>
    <w:rsid w:val="0015428B"/>
    <w:rsid w:val="00155479"/>
    <w:rsid w:val="001603B1"/>
    <w:rsid w:val="00165467"/>
    <w:rsid w:val="00165996"/>
    <w:rsid w:val="00165AB4"/>
    <w:rsid w:val="001664E6"/>
    <w:rsid w:val="00167B25"/>
    <w:rsid w:val="001706E5"/>
    <w:rsid w:val="00172A24"/>
    <w:rsid w:val="00172AD9"/>
    <w:rsid w:val="00175938"/>
    <w:rsid w:val="00177E2B"/>
    <w:rsid w:val="00183186"/>
    <w:rsid w:val="00183C87"/>
    <w:rsid w:val="001858BD"/>
    <w:rsid w:val="00191387"/>
    <w:rsid w:val="00191D3C"/>
    <w:rsid w:val="00193CBB"/>
    <w:rsid w:val="00194773"/>
    <w:rsid w:val="00195640"/>
    <w:rsid w:val="00197CA3"/>
    <w:rsid w:val="001A2597"/>
    <w:rsid w:val="001A3859"/>
    <w:rsid w:val="001A51D2"/>
    <w:rsid w:val="001A5818"/>
    <w:rsid w:val="001B11CA"/>
    <w:rsid w:val="001B2001"/>
    <w:rsid w:val="001B25C4"/>
    <w:rsid w:val="001B3133"/>
    <w:rsid w:val="001B3135"/>
    <w:rsid w:val="001B6AC0"/>
    <w:rsid w:val="001B7210"/>
    <w:rsid w:val="001C0C66"/>
    <w:rsid w:val="001C1228"/>
    <w:rsid w:val="001C221F"/>
    <w:rsid w:val="001C2B3F"/>
    <w:rsid w:val="001C3393"/>
    <w:rsid w:val="001C5294"/>
    <w:rsid w:val="001C5EC9"/>
    <w:rsid w:val="001C7802"/>
    <w:rsid w:val="001D088C"/>
    <w:rsid w:val="001D4669"/>
    <w:rsid w:val="001D65A6"/>
    <w:rsid w:val="001D7211"/>
    <w:rsid w:val="001D7609"/>
    <w:rsid w:val="001E114A"/>
    <w:rsid w:val="001E4FF1"/>
    <w:rsid w:val="001E6898"/>
    <w:rsid w:val="001E7AC9"/>
    <w:rsid w:val="001F0E70"/>
    <w:rsid w:val="001F2CB7"/>
    <w:rsid w:val="001F2DBC"/>
    <w:rsid w:val="001F31AD"/>
    <w:rsid w:val="001F7DEC"/>
    <w:rsid w:val="00201200"/>
    <w:rsid w:val="0020392E"/>
    <w:rsid w:val="0020459A"/>
    <w:rsid w:val="00210A22"/>
    <w:rsid w:val="00211850"/>
    <w:rsid w:val="00214A55"/>
    <w:rsid w:val="002152F7"/>
    <w:rsid w:val="00216197"/>
    <w:rsid w:val="0021675C"/>
    <w:rsid w:val="00216CCE"/>
    <w:rsid w:val="00217D2F"/>
    <w:rsid w:val="00222CC4"/>
    <w:rsid w:val="002243F2"/>
    <w:rsid w:val="00226B9F"/>
    <w:rsid w:val="00227A97"/>
    <w:rsid w:val="00227C62"/>
    <w:rsid w:val="00230538"/>
    <w:rsid w:val="0023131D"/>
    <w:rsid w:val="00234551"/>
    <w:rsid w:val="00234C19"/>
    <w:rsid w:val="00235B77"/>
    <w:rsid w:val="00236728"/>
    <w:rsid w:val="00236D53"/>
    <w:rsid w:val="00240916"/>
    <w:rsid w:val="002410D7"/>
    <w:rsid w:val="00241CC4"/>
    <w:rsid w:val="00247D3B"/>
    <w:rsid w:val="00247FF6"/>
    <w:rsid w:val="00251A74"/>
    <w:rsid w:val="00251F32"/>
    <w:rsid w:val="00252C27"/>
    <w:rsid w:val="002557C0"/>
    <w:rsid w:val="00257221"/>
    <w:rsid w:val="00261AE3"/>
    <w:rsid w:val="00263B81"/>
    <w:rsid w:val="002641EB"/>
    <w:rsid w:val="00264344"/>
    <w:rsid w:val="00266ECC"/>
    <w:rsid w:val="00267167"/>
    <w:rsid w:val="002762C1"/>
    <w:rsid w:val="00277ECF"/>
    <w:rsid w:val="00281778"/>
    <w:rsid w:val="0028263D"/>
    <w:rsid w:val="00284FB8"/>
    <w:rsid w:val="00290D82"/>
    <w:rsid w:val="0029426C"/>
    <w:rsid w:val="00294F30"/>
    <w:rsid w:val="0029614A"/>
    <w:rsid w:val="002A1AD4"/>
    <w:rsid w:val="002A1F9C"/>
    <w:rsid w:val="002A38B8"/>
    <w:rsid w:val="002A4A08"/>
    <w:rsid w:val="002A6307"/>
    <w:rsid w:val="002B2C50"/>
    <w:rsid w:val="002B3B25"/>
    <w:rsid w:val="002B3F24"/>
    <w:rsid w:val="002B47C7"/>
    <w:rsid w:val="002B4C00"/>
    <w:rsid w:val="002B7B4C"/>
    <w:rsid w:val="002C2975"/>
    <w:rsid w:val="002C365A"/>
    <w:rsid w:val="002C5C0E"/>
    <w:rsid w:val="002C7251"/>
    <w:rsid w:val="002D2E9A"/>
    <w:rsid w:val="002D5400"/>
    <w:rsid w:val="002D58CF"/>
    <w:rsid w:val="002D6FC3"/>
    <w:rsid w:val="002D755D"/>
    <w:rsid w:val="002E0633"/>
    <w:rsid w:val="002E253F"/>
    <w:rsid w:val="002E2771"/>
    <w:rsid w:val="002E34EB"/>
    <w:rsid w:val="002E4AA3"/>
    <w:rsid w:val="002E4B30"/>
    <w:rsid w:val="002E5663"/>
    <w:rsid w:val="002E6AF9"/>
    <w:rsid w:val="002F1F50"/>
    <w:rsid w:val="002F31C4"/>
    <w:rsid w:val="002F44B9"/>
    <w:rsid w:val="002F71A6"/>
    <w:rsid w:val="00300D52"/>
    <w:rsid w:val="0030354E"/>
    <w:rsid w:val="00303DCC"/>
    <w:rsid w:val="00304037"/>
    <w:rsid w:val="00305E57"/>
    <w:rsid w:val="003120D1"/>
    <w:rsid w:val="00313167"/>
    <w:rsid w:val="00317581"/>
    <w:rsid w:val="00317B74"/>
    <w:rsid w:val="00322F9E"/>
    <w:rsid w:val="00324422"/>
    <w:rsid w:val="003246A9"/>
    <w:rsid w:val="0032606C"/>
    <w:rsid w:val="0032777E"/>
    <w:rsid w:val="003278E8"/>
    <w:rsid w:val="00331AD0"/>
    <w:rsid w:val="00332A7E"/>
    <w:rsid w:val="0033309B"/>
    <w:rsid w:val="00341C1C"/>
    <w:rsid w:val="003437F2"/>
    <w:rsid w:val="003445F5"/>
    <w:rsid w:val="00344C2C"/>
    <w:rsid w:val="00345003"/>
    <w:rsid w:val="003476CE"/>
    <w:rsid w:val="00351650"/>
    <w:rsid w:val="0035220A"/>
    <w:rsid w:val="003567DA"/>
    <w:rsid w:val="003646C6"/>
    <w:rsid w:val="003706CE"/>
    <w:rsid w:val="003713C7"/>
    <w:rsid w:val="00375F15"/>
    <w:rsid w:val="00384C40"/>
    <w:rsid w:val="00386BAA"/>
    <w:rsid w:val="00390CFB"/>
    <w:rsid w:val="003912DB"/>
    <w:rsid w:val="00393195"/>
    <w:rsid w:val="00397D58"/>
    <w:rsid w:val="003A0462"/>
    <w:rsid w:val="003A1417"/>
    <w:rsid w:val="003A4B32"/>
    <w:rsid w:val="003A4EAB"/>
    <w:rsid w:val="003A5C1F"/>
    <w:rsid w:val="003A6019"/>
    <w:rsid w:val="003A759D"/>
    <w:rsid w:val="003B3246"/>
    <w:rsid w:val="003B399E"/>
    <w:rsid w:val="003C6295"/>
    <w:rsid w:val="003C7263"/>
    <w:rsid w:val="003C7AE3"/>
    <w:rsid w:val="003C7C7A"/>
    <w:rsid w:val="003D0533"/>
    <w:rsid w:val="003D4154"/>
    <w:rsid w:val="003D42FC"/>
    <w:rsid w:val="003D5C44"/>
    <w:rsid w:val="003D747E"/>
    <w:rsid w:val="003D7583"/>
    <w:rsid w:val="003E5885"/>
    <w:rsid w:val="003F35FF"/>
    <w:rsid w:val="003F4ABD"/>
    <w:rsid w:val="00400635"/>
    <w:rsid w:val="004059B5"/>
    <w:rsid w:val="00405CAF"/>
    <w:rsid w:val="004066AD"/>
    <w:rsid w:val="004072AB"/>
    <w:rsid w:val="00411520"/>
    <w:rsid w:val="00412D7E"/>
    <w:rsid w:val="004130A2"/>
    <w:rsid w:val="00424CC3"/>
    <w:rsid w:val="004256E9"/>
    <w:rsid w:val="004271B3"/>
    <w:rsid w:val="00427643"/>
    <w:rsid w:val="00431450"/>
    <w:rsid w:val="00435EB8"/>
    <w:rsid w:val="00440996"/>
    <w:rsid w:val="004426E3"/>
    <w:rsid w:val="00444CFE"/>
    <w:rsid w:val="00444E8B"/>
    <w:rsid w:val="00445A57"/>
    <w:rsid w:val="0044735E"/>
    <w:rsid w:val="00447945"/>
    <w:rsid w:val="00450BC5"/>
    <w:rsid w:val="00455780"/>
    <w:rsid w:val="00457E0A"/>
    <w:rsid w:val="00457E68"/>
    <w:rsid w:val="00464023"/>
    <w:rsid w:val="004650F3"/>
    <w:rsid w:val="00465201"/>
    <w:rsid w:val="0047055E"/>
    <w:rsid w:val="00476129"/>
    <w:rsid w:val="00476C31"/>
    <w:rsid w:val="00476FC3"/>
    <w:rsid w:val="00477F0A"/>
    <w:rsid w:val="00482222"/>
    <w:rsid w:val="004822E0"/>
    <w:rsid w:val="00485CCF"/>
    <w:rsid w:val="004912B7"/>
    <w:rsid w:val="0049250E"/>
    <w:rsid w:val="00492D35"/>
    <w:rsid w:val="0049665D"/>
    <w:rsid w:val="004A0071"/>
    <w:rsid w:val="004A130C"/>
    <w:rsid w:val="004A2ED0"/>
    <w:rsid w:val="004A765A"/>
    <w:rsid w:val="004A7A07"/>
    <w:rsid w:val="004B2945"/>
    <w:rsid w:val="004B2D72"/>
    <w:rsid w:val="004B317B"/>
    <w:rsid w:val="004B4181"/>
    <w:rsid w:val="004B41BF"/>
    <w:rsid w:val="004B6D79"/>
    <w:rsid w:val="004B7064"/>
    <w:rsid w:val="004B727A"/>
    <w:rsid w:val="004B7CB3"/>
    <w:rsid w:val="004C0BCE"/>
    <w:rsid w:val="004C0E7F"/>
    <w:rsid w:val="004C1D3D"/>
    <w:rsid w:val="004C41F7"/>
    <w:rsid w:val="004C6E9F"/>
    <w:rsid w:val="004D1261"/>
    <w:rsid w:val="004D42A9"/>
    <w:rsid w:val="004D5E2B"/>
    <w:rsid w:val="004D7AB8"/>
    <w:rsid w:val="004D7D5D"/>
    <w:rsid w:val="004E067C"/>
    <w:rsid w:val="004E21C4"/>
    <w:rsid w:val="004E32C1"/>
    <w:rsid w:val="004E4C82"/>
    <w:rsid w:val="004F2BAE"/>
    <w:rsid w:val="004F2DF4"/>
    <w:rsid w:val="004F3C55"/>
    <w:rsid w:val="00501517"/>
    <w:rsid w:val="005028D1"/>
    <w:rsid w:val="00503D81"/>
    <w:rsid w:val="00504DFC"/>
    <w:rsid w:val="005120D5"/>
    <w:rsid w:val="0051700D"/>
    <w:rsid w:val="00521D18"/>
    <w:rsid w:val="005227C7"/>
    <w:rsid w:val="00522CDB"/>
    <w:rsid w:val="00526336"/>
    <w:rsid w:val="0052790C"/>
    <w:rsid w:val="005302AC"/>
    <w:rsid w:val="005311AE"/>
    <w:rsid w:val="00531987"/>
    <w:rsid w:val="0053281F"/>
    <w:rsid w:val="00535049"/>
    <w:rsid w:val="00535918"/>
    <w:rsid w:val="00535E44"/>
    <w:rsid w:val="00537713"/>
    <w:rsid w:val="00541D22"/>
    <w:rsid w:val="00542D1B"/>
    <w:rsid w:val="005440F1"/>
    <w:rsid w:val="00544897"/>
    <w:rsid w:val="00547A5C"/>
    <w:rsid w:val="00550959"/>
    <w:rsid w:val="00550B9C"/>
    <w:rsid w:val="00552257"/>
    <w:rsid w:val="00553DCC"/>
    <w:rsid w:val="00560785"/>
    <w:rsid w:val="00560DD8"/>
    <w:rsid w:val="00560DEA"/>
    <w:rsid w:val="00564054"/>
    <w:rsid w:val="0057129E"/>
    <w:rsid w:val="005715A4"/>
    <w:rsid w:val="00573A5A"/>
    <w:rsid w:val="0057439F"/>
    <w:rsid w:val="0057520D"/>
    <w:rsid w:val="00576307"/>
    <w:rsid w:val="00576A8F"/>
    <w:rsid w:val="00576B07"/>
    <w:rsid w:val="0058181B"/>
    <w:rsid w:val="0058235F"/>
    <w:rsid w:val="0058311E"/>
    <w:rsid w:val="0058478D"/>
    <w:rsid w:val="00585515"/>
    <w:rsid w:val="005867EF"/>
    <w:rsid w:val="0059078E"/>
    <w:rsid w:val="00590C13"/>
    <w:rsid w:val="00590F9B"/>
    <w:rsid w:val="00591054"/>
    <w:rsid w:val="00591A05"/>
    <w:rsid w:val="0059206F"/>
    <w:rsid w:val="0059277A"/>
    <w:rsid w:val="00595F79"/>
    <w:rsid w:val="00596403"/>
    <w:rsid w:val="005966B9"/>
    <w:rsid w:val="005975AF"/>
    <w:rsid w:val="005976B8"/>
    <w:rsid w:val="0059790B"/>
    <w:rsid w:val="00597FC9"/>
    <w:rsid w:val="005A2D29"/>
    <w:rsid w:val="005A5536"/>
    <w:rsid w:val="005A5604"/>
    <w:rsid w:val="005A5E9A"/>
    <w:rsid w:val="005A6D80"/>
    <w:rsid w:val="005A7B03"/>
    <w:rsid w:val="005B146A"/>
    <w:rsid w:val="005B23BF"/>
    <w:rsid w:val="005B3624"/>
    <w:rsid w:val="005B50DF"/>
    <w:rsid w:val="005C0429"/>
    <w:rsid w:val="005C1F2A"/>
    <w:rsid w:val="005C4F9D"/>
    <w:rsid w:val="005C518B"/>
    <w:rsid w:val="005D10F2"/>
    <w:rsid w:val="005D1F34"/>
    <w:rsid w:val="005D4BB8"/>
    <w:rsid w:val="005D630D"/>
    <w:rsid w:val="005E2E8B"/>
    <w:rsid w:val="005E3906"/>
    <w:rsid w:val="005E3C1F"/>
    <w:rsid w:val="005E645F"/>
    <w:rsid w:val="005E6E2B"/>
    <w:rsid w:val="005E7D55"/>
    <w:rsid w:val="005F32C2"/>
    <w:rsid w:val="005F3477"/>
    <w:rsid w:val="005F5571"/>
    <w:rsid w:val="005F5841"/>
    <w:rsid w:val="00600584"/>
    <w:rsid w:val="00600EE0"/>
    <w:rsid w:val="00601E23"/>
    <w:rsid w:val="00602C39"/>
    <w:rsid w:val="0061017B"/>
    <w:rsid w:val="00613106"/>
    <w:rsid w:val="00613407"/>
    <w:rsid w:val="00613631"/>
    <w:rsid w:val="0061369D"/>
    <w:rsid w:val="0061394A"/>
    <w:rsid w:val="006153E3"/>
    <w:rsid w:val="00615815"/>
    <w:rsid w:val="00615CE1"/>
    <w:rsid w:val="0061601E"/>
    <w:rsid w:val="00616DE4"/>
    <w:rsid w:val="006179CB"/>
    <w:rsid w:val="006260D2"/>
    <w:rsid w:val="006268FA"/>
    <w:rsid w:val="006275D5"/>
    <w:rsid w:val="00632031"/>
    <w:rsid w:val="00634453"/>
    <w:rsid w:val="0063707A"/>
    <w:rsid w:val="00637EE8"/>
    <w:rsid w:val="00642617"/>
    <w:rsid w:val="006431E6"/>
    <w:rsid w:val="00645152"/>
    <w:rsid w:val="00645520"/>
    <w:rsid w:val="00647E93"/>
    <w:rsid w:val="00651552"/>
    <w:rsid w:val="00657170"/>
    <w:rsid w:val="0065767C"/>
    <w:rsid w:val="00660BF0"/>
    <w:rsid w:val="006645B2"/>
    <w:rsid w:val="0066475F"/>
    <w:rsid w:val="006656E9"/>
    <w:rsid w:val="00666861"/>
    <w:rsid w:val="00671853"/>
    <w:rsid w:val="00671EC7"/>
    <w:rsid w:val="006729D3"/>
    <w:rsid w:val="006738C8"/>
    <w:rsid w:val="006741CB"/>
    <w:rsid w:val="006744EC"/>
    <w:rsid w:val="0067524D"/>
    <w:rsid w:val="0067669A"/>
    <w:rsid w:val="00680133"/>
    <w:rsid w:val="00680144"/>
    <w:rsid w:val="00682662"/>
    <w:rsid w:val="006826F3"/>
    <w:rsid w:val="00682BAF"/>
    <w:rsid w:val="0069073F"/>
    <w:rsid w:val="00690C26"/>
    <w:rsid w:val="00694EE8"/>
    <w:rsid w:val="006972A9"/>
    <w:rsid w:val="006A2897"/>
    <w:rsid w:val="006A4BE6"/>
    <w:rsid w:val="006A5CFB"/>
    <w:rsid w:val="006A63A0"/>
    <w:rsid w:val="006A7402"/>
    <w:rsid w:val="006B02A1"/>
    <w:rsid w:val="006B272E"/>
    <w:rsid w:val="006B30C9"/>
    <w:rsid w:val="006B4DBD"/>
    <w:rsid w:val="006B5C6F"/>
    <w:rsid w:val="006B69BC"/>
    <w:rsid w:val="006B7FB9"/>
    <w:rsid w:val="006C06CF"/>
    <w:rsid w:val="006C3401"/>
    <w:rsid w:val="006C34A2"/>
    <w:rsid w:val="006C4E1F"/>
    <w:rsid w:val="006C5EE3"/>
    <w:rsid w:val="006C696B"/>
    <w:rsid w:val="006D08B2"/>
    <w:rsid w:val="006D2BA8"/>
    <w:rsid w:val="006D3EF7"/>
    <w:rsid w:val="006D42C2"/>
    <w:rsid w:val="006D4E3B"/>
    <w:rsid w:val="006D536A"/>
    <w:rsid w:val="006E0BB6"/>
    <w:rsid w:val="006E0DD5"/>
    <w:rsid w:val="006E0F32"/>
    <w:rsid w:val="006E2661"/>
    <w:rsid w:val="006E3693"/>
    <w:rsid w:val="006E4F67"/>
    <w:rsid w:val="006E6C6D"/>
    <w:rsid w:val="006E762F"/>
    <w:rsid w:val="006F0635"/>
    <w:rsid w:val="006F0EFB"/>
    <w:rsid w:val="006F39B6"/>
    <w:rsid w:val="006F3D60"/>
    <w:rsid w:val="007017AF"/>
    <w:rsid w:val="00704AC2"/>
    <w:rsid w:val="00704D0B"/>
    <w:rsid w:val="00705545"/>
    <w:rsid w:val="00707CC0"/>
    <w:rsid w:val="00712F41"/>
    <w:rsid w:val="007140ED"/>
    <w:rsid w:val="00717EBF"/>
    <w:rsid w:val="00720E23"/>
    <w:rsid w:val="00723F02"/>
    <w:rsid w:val="00724AC8"/>
    <w:rsid w:val="00725DC5"/>
    <w:rsid w:val="00726F77"/>
    <w:rsid w:val="00733558"/>
    <w:rsid w:val="00740E17"/>
    <w:rsid w:val="00741175"/>
    <w:rsid w:val="00742E8C"/>
    <w:rsid w:val="00746978"/>
    <w:rsid w:val="007500C2"/>
    <w:rsid w:val="00751143"/>
    <w:rsid w:val="0075370F"/>
    <w:rsid w:val="007557F0"/>
    <w:rsid w:val="007638D7"/>
    <w:rsid w:val="00765DDB"/>
    <w:rsid w:val="00770B56"/>
    <w:rsid w:val="007718C4"/>
    <w:rsid w:val="00771A5F"/>
    <w:rsid w:val="00771B64"/>
    <w:rsid w:val="00773916"/>
    <w:rsid w:val="0077582B"/>
    <w:rsid w:val="00775E48"/>
    <w:rsid w:val="007774B4"/>
    <w:rsid w:val="00777574"/>
    <w:rsid w:val="0078032A"/>
    <w:rsid w:val="00782291"/>
    <w:rsid w:val="007826D4"/>
    <w:rsid w:val="00784B32"/>
    <w:rsid w:val="0078659F"/>
    <w:rsid w:val="00786A0C"/>
    <w:rsid w:val="007874E2"/>
    <w:rsid w:val="007901D6"/>
    <w:rsid w:val="00790D63"/>
    <w:rsid w:val="00792B56"/>
    <w:rsid w:val="00797348"/>
    <w:rsid w:val="007A0355"/>
    <w:rsid w:val="007A155C"/>
    <w:rsid w:val="007A1A01"/>
    <w:rsid w:val="007A41C7"/>
    <w:rsid w:val="007A5F67"/>
    <w:rsid w:val="007A79F7"/>
    <w:rsid w:val="007B1BB9"/>
    <w:rsid w:val="007B4669"/>
    <w:rsid w:val="007C18DA"/>
    <w:rsid w:val="007C3D5D"/>
    <w:rsid w:val="007C4261"/>
    <w:rsid w:val="007C6169"/>
    <w:rsid w:val="007C7667"/>
    <w:rsid w:val="007D0DBE"/>
    <w:rsid w:val="007D4E2B"/>
    <w:rsid w:val="007D4E6D"/>
    <w:rsid w:val="007D5EF8"/>
    <w:rsid w:val="007D6278"/>
    <w:rsid w:val="007E0717"/>
    <w:rsid w:val="007E43BE"/>
    <w:rsid w:val="007E44A1"/>
    <w:rsid w:val="007F20CE"/>
    <w:rsid w:val="007F4394"/>
    <w:rsid w:val="007F46D3"/>
    <w:rsid w:val="007F6EB4"/>
    <w:rsid w:val="0080569F"/>
    <w:rsid w:val="00805FA2"/>
    <w:rsid w:val="00810AB6"/>
    <w:rsid w:val="0081135D"/>
    <w:rsid w:val="00816823"/>
    <w:rsid w:val="00820E26"/>
    <w:rsid w:val="00822C62"/>
    <w:rsid w:val="00823D52"/>
    <w:rsid w:val="00823D62"/>
    <w:rsid w:val="00823E31"/>
    <w:rsid w:val="008318A6"/>
    <w:rsid w:val="008324ED"/>
    <w:rsid w:val="00835A4C"/>
    <w:rsid w:val="00836C0C"/>
    <w:rsid w:val="00837268"/>
    <w:rsid w:val="00841D71"/>
    <w:rsid w:val="00843281"/>
    <w:rsid w:val="00843787"/>
    <w:rsid w:val="00844B16"/>
    <w:rsid w:val="00845F86"/>
    <w:rsid w:val="00851B69"/>
    <w:rsid w:val="00851D21"/>
    <w:rsid w:val="0085551D"/>
    <w:rsid w:val="0085604F"/>
    <w:rsid w:val="00857E7A"/>
    <w:rsid w:val="00863D46"/>
    <w:rsid w:val="008705C9"/>
    <w:rsid w:val="008736E9"/>
    <w:rsid w:val="00873B20"/>
    <w:rsid w:val="00873F96"/>
    <w:rsid w:val="00874891"/>
    <w:rsid w:val="00876E62"/>
    <w:rsid w:val="00877C48"/>
    <w:rsid w:val="00880594"/>
    <w:rsid w:val="00881F89"/>
    <w:rsid w:val="00883811"/>
    <w:rsid w:val="00887AE3"/>
    <w:rsid w:val="00892679"/>
    <w:rsid w:val="0089412D"/>
    <w:rsid w:val="008949E0"/>
    <w:rsid w:val="008960C8"/>
    <w:rsid w:val="0089766C"/>
    <w:rsid w:val="008A2617"/>
    <w:rsid w:val="008A2BEA"/>
    <w:rsid w:val="008A2DB3"/>
    <w:rsid w:val="008A3D55"/>
    <w:rsid w:val="008A43AC"/>
    <w:rsid w:val="008A4E62"/>
    <w:rsid w:val="008A590C"/>
    <w:rsid w:val="008A59AF"/>
    <w:rsid w:val="008A68AC"/>
    <w:rsid w:val="008A73A4"/>
    <w:rsid w:val="008A748B"/>
    <w:rsid w:val="008B1FDE"/>
    <w:rsid w:val="008C3BFC"/>
    <w:rsid w:val="008C6131"/>
    <w:rsid w:val="008D0B43"/>
    <w:rsid w:val="008D2A01"/>
    <w:rsid w:val="008D30DE"/>
    <w:rsid w:val="008D49FB"/>
    <w:rsid w:val="008D53A9"/>
    <w:rsid w:val="008D53C0"/>
    <w:rsid w:val="008D554F"/>
    <w:rsid w:val="008E1F18"/>
    <w:rsid w:val="008E23C9"/>
    <w:rsid w:val="008E4A6E"/>
    <w:rsid w:val="008E67BE"/>
    <w:rsid w:val="008F0EF2"/>
    <w:rsid w:val="008F1D26"/>
    <w:rsid w:val="008F2789"/>
    <w:rsid w:val="008F4C4C"/>
    <w:rsid w:val="008F7D8D"/>
    <w:rsid w:val="0090058C"/>
    <w:rsid w:val="00901465"/>
    <w:rsid w:val="009027FB"/>
    <w:rsid w:val="00903904"/>
    <w:rsid w:val="00903DE5"/>
    <w:rsid w:val="0090571D"/>
    <w:rsid w:val="00906F90"/>
    <w:rsid w:val="00907404"/>
    <w:rsid w:val="009103A6"/>
    <w:rsid w:val="00910DBC"/>
    <w:rsid w:val="0091141B"/>
    <w:rsid w:val="00913E56"/>
    <w:rsid w:val="00914A3E"/>
    <w:rsid w:val="0091544D"/>
    <w:rsid w:val="009226C3"/>
    <w:rsid w:val="00927720"/>
    <w:rsid w:val="0093200C"/>
    <w:rsid w:val="00935B23"/>
    <w:rsid w:val="00935FF4"/>
    <w:rsid w:val="0093668C"/>
    <w:rsid w:val="00936ED0"/>
    <w:rsid w:val="00937304"/>
    <w:rsid w:val="009474B0"/>
    <w:rsid w:val="009504A7"/>
    <w:rsid w:val="00951A46"/>
    <w:rsid w:val="00952624"/>
    <w:rsid w:val="00956F21"/>
    <w:rsid w:val="009579CF"/>
    <w:rsid w:val="00957E96"/>
    <w:rsid w:val="00960B83"/>
    <w:rsid w:val="009626B3"/>
    <w:rsid w:val="00962CD2"/>
    <w:rsid w:val="00963AF8"/>
    <w:rsid w:val="00963C12"/>
    <w:rsid w:val="00964885"/>
    <w:rsid w:val="00964FE0"/>
    <w:rsid w:val="00965CB8"/>
    <w:rsid w:val="00967165"/>
    <w:rsid w:val="00967574"/>
    <w:rsid w:val="00974459"/>
    <w:rsid w:val="00974639"/>
    <w:rsid w:val="00974910"/>
    <w:rsid w:val="009758E7"/>
    <w:rsid w:val="00976F04"/>
    <w:rsid w:val="00977999"/>
    <w:rsid w:val="00980FE0"/>
    <w:rsid w:val="00990062"/>
    <w:rsid w:val="00993F1F"/>
    <w:rsid w:val="009967CD"/>
    <w:rsid w:val="00997710"/>
    <w:rsid w:val="009A0813"/>
    <w:rsid w:val="009A2D45"/>
    <w:rsid w:val="009A37F5"/>
    <w:rsid w:val="009A6794"/>
    <w:rsid w:val="009A73A2"/>
    <w:rsid w:val="009B62C3"/>
    <w:rsid w:val="009B67E2"/>
    <w:rsid w:val="009B6C4F"/>
    <w:rsid w:val="009B7298"/>
    <w:rsid w:val="009C0D90"/>
    <w:rsid w:val="009C2D2A"/>
    <w:rsid w:val="009C33BE"/>
    <w:rsid w:val="009C6FBD"/>
    <w:rsid w:val="009C721F"/>
    <w:rsid w:val="009D2387"/>
    <w:rsid w:val="009D483E"/>
    <w:rsid w:val="009D502F"/>
    <w:rsid w:val="009D5449"/>
    <w:rsid w:val="009D6F12"/>
    <w:rsid w:val="009D6F7E"/>
    <w:rsid w:val="009D7336"/>
    <w:rsid w:val="009E2FE4"/>
    <w:rsid w:val="009E33D6"/>
    <w:rsid w:val="009E5FC8"/>
    <w:rsid w:val="009F0FFE"/>
    <w:rsid w:val="009F4806"/>
    <w:rsid w:val="00A005C8"/>
    <w:rsid w:val="00A00CE0"/>
    <w:rsid w:val="00A02B6B"/>
    <w:rsid w:val="00A03993"/>
    <w:rsid w:val="00A044A1"/>
    <w:rsid w:val="00A04FFC"/>
    <w:rsid w:val="00A10F94"/>
    <w:rsid w:val="00A1422F"/>
    <w:rsid w:val="00A215E6"/>
    <w:rsid w:val="00A21845"/>
    <w:rsid w:val="00A229DE"/>
    <w:rsid w:val="00A32287"/>
    <w:rsid w:val="00A3385B"/>
    <w:rsid w:val="00A34FD8"/>
    <w:rsid w:val="00A362B0"/>
    <w:rsid w:val="00A400AA"/>
    <w:rsid w:val="00A47D17"/>
    <w:rsid w:val="00A527E3"/>
    <w:rsid w:val="00A5557F"/>
    <w:rsid w:val="00A55DD9"/>
    <w:rsid w:val="00A561C9"/>
    <w:rsid w:val="00A5647D"/>
    <w:rsid w:val="00A57ACD"/>
    <w:rsid w:val="00A57DCF"/>
    <w:rsid w:val="00A6000C"/>
    <w:rsid w:val="00A6084A"/>
    <w:rsid w:val="00A6171D"/>
    <w:rsid w:val="00A6261D"/>
    <w:rsid w:val="00A64B69"/>
    <w:rsid w:val="00A660DC"/>
    <w:rsid w:val="00A72B1E"/>
    <w:rsid w:val="00A7306D"/>
    <w:rsid w:val="00A73534"/>
    <w:rsid w:val="00A75D7C"/>
    <w:rsid w:val="00A84249"/>
    <w:rsid w:val="00A8519E"/>
    <w:rsid w:val="00A85A7B"/>
    <w:rsid w:val="00A85AC6"/>
    <w:rsid w:val="00A87B8E"/>
    <w:rsid w:val="00A87F67"/>
    <w:rsid w:val="00A92E2E"/>
    <w:rsid w:val="00A95C51"/>
    <w:rsid w:val="00AA0109"/>
    <w:rsid w:val="00AA12C7"/>
    <w:rsid w:val="00AA400A"/>
    <w:rsid w:val="00AA571E"/>
    <w:rsid w:val="00AA5FF3"/>
    <w:rsid w:val="00AA6649"/>
    <w:rsid w:val="00AA7EC2"/>
    <w:rsid w:val="00AB126B"/>
    <w:rsid w:val="00AB14D1"/>
    <w:rsid w:val="00AB29D1"/>
    <w:rsid w:val="00AB3A12"/>
    <w:rsid w:val="00AB5457"/>
    <w:rsid w:val="00AB6380"/>
    <w:rsid w:val="00AB752E"/>
    <w:rsid w:val="00AC0F25"/>
    <w:rsid w:val="00AC1E9B"/>
    <w:rsid w:val="00AC36D7"/>
    <w:rsid w:val="00AC5A61"/>
    <w:rsid w:val="00AC5C64"/>
    <w:rsid w:val="00AC5C7F"/>
    <w:rsid w:val="00AC6F15"/>
    <w:rsid w:val="00AD02EF"/>
    <w:rsid w:val="00AD2660"/>
    <w:rsid w:val="00AD2934"/>
    <w:rsid w:val="00AD29F5"/>
    <w:rsid w:val="00AD449B"/>
    <w:rsid w:val="00AD4B9F"/>
    <w:rsid w:val="00AD71DC"/>
    <w:rsid w:val="00AE0C07"/>
    <w:rsid w:val="00AE1A63"/>
    <w:rsid w:val="00AE1C5D"/>
    <w:rsid w:val="00AE292D"/>
    <w:rsid w:val="00AE3561"/>
    <w:rsid w:val="00AE6F02"/>
    <w:rsid w:val="00AE6F10"/>
    <w:rsid w:val="00AF0B6A"/>
    <w:rsid w:val="00AF14C1"/>
    <w:rsid w:val="00AF2586"/>
    <w:rsid w:val="00AF2BBC"/>
    <w:rsid w:val="00AF2DEA"/>
    <w:rsid w:val="00AF387E"/>
    <w:rsid w:val="00AF3E0B"/>
    <w:rsid w:val="00AF448A"/>
    <w:rsid w:val="00AF606D"/>
    <w:rsid w:val="00AF6A85"/>
    <w:rsid w:val="00AF794E"/>
    <w:rsid w:val="00B01970"/>
    <w:rsid w:val="00B05D44"/>
    <w:rsid w:val="00B06625"/>
    <w:rsid w:val="00B06C7C"/>
    <w:rsid w:val="00B07DC3"/>
    <w:rsid w:val="00B12AC2"/>
    <w:rsid w:val="00B159A5"/>
    <w:rsid w:val="00B2301D"/>
    <w:rsid w:val="00B26C11"/>
    <w:rsid w:val="00B33C7E"/>
    <w:rsid w:val="00B34E31"/>
    <w:rsid w:val="00B3656B"/>
    <w:rsid w:val="00B369FC"/>
    <w:rsid w:val="00B36D74"/>
    <w:rsid w:val="00B37460"/>
    <w:rsid w:val="00B40C97"/>
    <w:rsid w:val="00B434B3"/>
    <w:rsid w:val="00B43618"/>
    <w:rsid w:val="00B443C1"/>
    <w:rsid w:val="00B460BD"/>
    <w:rsid w:val="00B460EB"/>
    <w:rsid w:val="00B46625"/>
    <w:rsid w:val="00B516F2"/>
    <w:rsid w:val="00B52332"/>
    <w:rsid w:val="00B53B1A"/>
    <w:rsid w:val="00B55F19"/>
    <w:rsid w:val="00B570DB"/>
    <w:rsid w:val="00B64101"/>
    <w:rsid w:val="00B6416B"/>
    <w:rsid w:val="00B66A29"/>
    <w:rsid w:val="00B67031"/>
    <w:rsid w:val="00B70D5A"/>
    <w:rsid w:val="00B71A7A"/>
    <w:rsid w:val="00B71EA0"/>
    <w:rsid w:val="00B72189"/>
    <w:rsid w:val="00B72921"/>
    <w:rsid w:val="00B77806"/>
    <w:rsid w:val="00B803E7"/>
    <w:rsid w:val="00B81F30"/>
    <w:rsid w:val="00B82B2C"/>
    <w:rsid w:val="00B84F06"/>
    <w:rsid w:val="00B86BBA"/>
    <w:rsid w:val="00B900E4"/>
    <w:rsid w:val="00B93618"/>
    <w:rsid w:val="00B93886"/>
    <w:rsid w:val="00B96174"/>
    <w:rsid w:val="00B966BC"/>
    <w:rsid w:val="00B96CA6"/>
    <w:rsid w:val="00BA19C0"/>
    <w:rsid w:val="00BA2C1A"/>
    <w:rsid w:val="00BA2E19"/>
    <w:rsid w:val="00BA4D12"/>
    <w:rsid w:val="00BB6E23"/>
    <w:rsid w:val="00BC0146"/>
    <w:rsid w:val="00BC4B98"/>
    <w:rsid w:val="00BC6DB1"/>
    <w:rsid w:val="00BC728E"/>
    <w:rsid w:val="00BC771D"/>
    <w:rsid w:val="00BD2E65"/>
    <w:rsid w:val="00BD6852"/>
    <w:rsid w:val="00BD6CBB"/>
    <w:rsid w:val="00BD7E8B"/>
    <w:rsid w:val="00BE3879"/>
    <w:rsid w:val="00BE4D15"/>
    <w:rsid w:val="00BF04A6"/>
    <w:rsid w:val="00BF5919"/>
    <w:rsid w:val="00BF76F4"/>
    <w:rsid w:val="00C03C61"/>
    <w:rsid w:val="00C0472B"/>
    <w:rsid w:val="00C04F8D"/>
    <w:rsid w:val="00C078DD"/>
    <w:rsid w:val="00C102E7"/>
    <w:rsid w:val="00C12205"/>
    <w:rsid w:val="00C12761"/>
    <w:rsid w:val="00C12F53"/>
    <w:rsid w:val="00C15112"/>
    <w:rsid w:val="00C1703A"/>
    <w:rsid w:val="00C17099"/>
    <w:rsid w:val="00C21A19"/>
    <w:rsid w:val="00C21C26"/>
    <w:rsid w:val="00C23B43"/>
    <w:rsid w:val="00C245BA"/>
    <w:rsid w:val="00C247A2"/>
    <w:rsid w:val="00C26BCB"/>
    <w:rsid w:val="00C27690"/>
    <w:rsid w:val="00C330C5"/>
    <w:rsid w:val="00C33470"/>
    <w:rsid w:val="00C334B3"/>
    <w:rsid w:val="00C335F5"/>
    <w:rsid w:val="00C34435"/>
    <w:rsid w:val="00C354E4"/>
    <w:rsid w:val="00C354ED"/>
    <w:rsid w:val="00C3567C"/>
    <w:rsid w:val="00C36952"/>
    <w:rsid w:val="00C36A91"/>
    <w:rsid w:val="00C40B78"/>
    <w:rsid w:val="00C41CAB"/>
    <w:rsid w:val="00C41F60"/>
    <w:rsid w:val="00C42598"/>
    <w:rsid w:val="00C427A1"/>
    <w:rsid w:val="00C43ADD"/>
    <w:rsid w:val="00C43FBD"/>
    <w:rsid w:val="00C45F59"/>
    <w:rsid w:val="00C45FAC"/>
    <w:rsid w:val="00C46507"/>
    <w:rsid w:val="00C4655A"/>
    <w:rsid w:val="00C46C66"/>
    <w:rsid w:val="00C46EAA"/>
    <w:rsid w:val="00C50E5E"/>
    <w:rsid w:val="00C51A06"/>
    <w:rsid w:val="00C51BC2"/>
    <w:rsid w:val="00C53554"/>
    <w:rsid w:val="00C56234"/>
    <w:rsid w:val="00C607A2"/>
    <w:rsid w:val="00C67B4B"/>
    <w:rsid w:val="00C71F5A"/>
    <w:rsid w:val="00C722E2"/>
    <w:rsid w:val="00C7387C"/>
    <w:rsid w:val="00C75F89"/>
    <w:rsid w:val="00C766D4"/>
    <w:rsid w:val="00C83E34"/>
    <w:rsid w:val="00C8662A"/>
    <w:rsid w:val="00C9696A"/>
    <w:rsid w:val="00CA124E"/>
    <w:rsid w:val="00CA16D4"/>
    <w:rsid w:val="00CA406E"/>
    <w:rsid w:val="00CA4292"/>
    <w:rsid w:val="00CA6BC6"/>
    <w:rsid w:val="00CA6D37"/>
    <w:rsid w:val="00CA70D6"/>
    <w:rsid w:val="00CA74A5"/>
    <w:rsid w:val="00CB0506"/>
    <w:rsid w:val="00CB1ECB"/>
    <w:rsid w:val="00CB298F"/>
    <w:rsid w:val="00CB405B"/>
    <w:rsid w:val="00CB456F"/>
    <w:rsid w:val="00CB51F8"/>
    <w:rsid w:val="00CB6315"/>
    <w:rsid w:val="00CD153A"/>
    <w:rsid w:val="00CD2678"/>
    <w:rsid w:val="00CD3C51"/>
    <w:rsid w:val="00CD5DB0"/>
    <w:rsid w:val="00CE3FC8"/>
    <w:rsid w:val="00CE731F"/>
    <w:rsid w:val="00CF253B"/>
    <w:rsid w:val="00CF316C"/>
    <w:rsid w:val="00CF36F1"/>
    <w:rsid w:val="00D002C7"/>
    <w:rsid w:val="00D0057D"/>
    <w:rsid w:val="00D00B2B"/>
    <w:rsid w:val="00D01438"/>
    <w:rsid w:val="00D03137"/>
    <w:rsid w:val="00D0343C"/>
    <w:rsid w:val="00D0357D"/>
    <w:rsid w:val="00D03799"/>
    <w:rsid w:val="00D04308"/>
    <w:rsid w:val="00D069EB"/>
    <w:rsid w:val="00D10C32"/>
    <w:rsid w:val="00D110D3"/>
    <w:rsid w:val="00D11BBF"/>
    <w:rsid w:val="00D12976"/>
    <w:rsid w:val="00D13DC2"/>
    <w:rsid w:val="00D14345"/>
    <w:rsid w:val="00D15D4F"/>
    <w:rsid w:val="00D212C7"/>
    <w:rsid w:val="00D24353"/>
    <w:rsid w:val="00D31033"/>
    <w:rsid w:val="00D31544"/>
    <w:rsid w:val="00D40234"/>
    <w:rsid w:val="00D40DD1"/>
    <w:rsid w:val="00D4246A"/>
    <w:rsid w:val="00D449CC"/>
    <w:rsid w:val="00D45DF5"/>
    <w:rsid w:val="00D52657"/>
    <w:rsid w:val="00D52E7C"/>
    <w:rsid w:val="00D5351A"/>
    <w:rsid w:val="00D546CF"/>
    <w:rsid w:val="00D54E5E"/>
    <w:rsid w:val="00D600CD"/>
    <w:rsid w:val="00D6130C"/>
    <w:rsid w:val="00D62244"/>
    <w:rsid w:val="00D661D9"/>
    <w:rsid w:val="00D6767E"/>
    <w:rsid w:val="00D706E8"/>
    <w:rsid w:val="00D712B2"/>
    <w:rsid w:val="00D72D97"/>
    <w:rsid w:val="00D73237"/>
    <w:rsid w:val="00D74C3F"/>
    <w:rsid w:val="00D75E1F"/>
    <w:rsid w:val="00D800EE"/>
    <w:rsid w:val="00D83D3A"/>
    <w:rsid w:val="00D87649"/>
    <w:rsid w:val="00D95132"/>
    <w:rsid w:val="00D95149"/>
    <w:rsid w:val="00D95CA7"/>
    <w:rsid w:val="00D96292"/>
    <w:rsid w:val="00D9669F"/>
    <w:rsid w:val="00DA44AD"/>
    <w:rsid w:val="00DA6682"/>
    <w:rsid w:val="00DA670B"/>
    <w:rsid w:val="00DB3E90"/>
    <w:rsid w:val="00DB6C25"/>
    <w:rsid w:val="00DB77EC"/>
    <w:rsid w:val="00DC2432"/>
    <w:rsid w:val="00DC244A"/>
    <w:rsid w:val="00DC3A5A"/>
    <w:rsid w:val="00DC5099"/>
    <w:rsid w:val="00DC7696"/>
    <w:rsid w:val="00DD14D4"/>
    <w:rsid w:val="00DD231A"/>
    <w:rsid w:val="00DD7E69"/>
    <w:rsid w:val="00DE15EE"/>
    <w:rsid w:val="00DE1CA4"/>
    <w:rsid w:val="00DE2DCE"/>
    <w:rsid w:val="00DE5F60"/>
    <w:rsid w:val="00DE747B"/>
    <w:rsid w:val="00DF04ED"/>
    <w:rsid w:val="00DF1398"/>
    <w:rsid w:val="00DF6C44"/>
    <w:rsid w:val="00DF6D99"/>
    <w:rsid w:val="00E01FCF"/>
    <w:rsid w:val="00E020F5"/>
    <w:rsid w:val="00E02BFA"/>
    <w:rsid w:val="00E033C0"/>
    <w:rsid w:val="00E05733"/>
    <w:rsid w:val="00E0698A"/>
    <w:rsid w:val="00E06DEF"/>
    <w:rsid w:val="00E10CE7"/>
    <w:rsid w:val="00E17679"/>
    <w:rsid w:val="00E21133"/>
    <w:rsid w:val="00E21CD6"/>
    <w:rsid w:val="00E2544B"/>
    <w:rsid w:val="00E27296"/>
    <w:rsid w:val="00E30B50"/>
    <w:rsid w:val="00E31AB9"/>
    <w:rsid w:val="00E31CCF"/>
    <w:rsid w:val="00E33755"/>
    <w:rsid w:val="00E4078A"/>
    <w:rsid w:val="00E4126A"/>
    <w:rsid w:val="00E43BB8"/>
    <w:rsid w:val="00E46D7E"/>
    <w:rsid w:val="00E47513"/>
    <w:rsid w:val="00E50A73"/>
    <w:rsid w:val="00E51270"/>
    <w:rsid w:val="00E614B9"/>
    <w:rsid w:val="00E62053"/>
    <w:rsid w:val="00E62F43"/>
    <w:rsid w:val="00E6306B"/>
    <w:rsid w:val="00E63378"/>
    <w:rsid w:val="00E64911"/>
    <w:rsid w:val="00E669D1"/>
    <w:rsid w:val="00E70A6C"/>
    <w:rsid w:val="00E73EF2"/>
    <w:rsid w:val="00E7414D"/>
    <w:rsid w:val="00E76FAE"/>
    <w:rsid w:val="00E80B36"/>
    <w:rsid w:val="00E842C7"/>
    <w:rsid w:val="00E849AB"/>
    <w:rsid w:val="00E85D58"/>
    <w:rsid w:val="00E90840"/>
    <w:rsid w:val="00E920E0"/>
    <w:rsid w:val="00E94B34"/>
    <w:rsid w:val="00E958A4"/>
    <w:rsid w:val="00EA08FC"/>
    <w:rsid w:val="00EA6438"/>
    <w:rsid w:val="00EB1312"/>
    <w:rsid w:val="00EB1801"/>
    <w:rsid w:val="00EB6685"/>
    <w:rsid w:val="00EB6B46"/>
    <w:rsid w:val="00EB6C56"/>
    <w:rsid w:val="00EB6CB7"/>
    <w:rsid w:val="00EC0A8D"/>
    <w:rsid w:val="00EC147C"/>
    <w:rsid w:val="00EC2995"/>
    <w:rsid w:val="00EC5508"/>
    <w:rsid w:val="00EC79EF"/>
    <w:rsid w:val="00ED1CDD"/>
    <w:rsid w:val="00ED3E9C"/>
    <w:rsid w:val="00ED4996"/>
    <w:rsid w:val="00EE128E"/>
    <w:rsid w:val="00EE3041"/>
    <w:rsid w:val="00EE33CB"/>
    <w:rsid w:val="00EE6388"/>
    <w:rsid w:val="00EF13E2"/>
    <w:rsid w:val="00EF1650"/>
    <w:rsid w:val="00EF4391"/>
    <w:rsid w:val="00EF5CEA"/>
    <w:rsid w:val="00EF6E51"/>
    <w:rsid w:val="00F00694"/>
    <w:rsid w:val="00F02215"/>
    <w:rsid w:val="00F03C96"/>
    <w:rsid w:val="00F11FBE"/>
    <w:rsid w:val="00F13583"/>
    <w:rsid w:val="00F13F80"/>
    <w:rsid w:val="00F15A3C"/>
    <w:rsid w:val="00F15A7D"/>
    <w:rsid w:val="00F17066"/>
    <w:rsid w:val="00F177B7"/>
    <w:rsid w:val="00F21189"/>
    <w:rsid w:val="00F2195C"/>
    <w:rsid w:val="00F22D2D"/>
    <w:rsid w:val="00F23942"/>
    <w:rsid w:val="00F23B26"/>
    <w:rsid w:val="00F24344"/>
    <w:rsid w:val="00F26B4E"/>
    <w:rsid w:val="00F26D96"/>
    <w:rsid w:val="00F332FF"/>
    <w:rsid w:val="00F35FA9"/>
    <w:rsid w:val="00F5108B"/>
    <w:rsid w:val="00F52920"/>
    <w:rsid w:val="00F53630"/>
    <w:rsid w:val="00F5402B"/>
    <w:rsid w:val="00F55E9B"/>
    <w:rsid w:val="00F56647"/>
    <w:rsid w:val="00F568ED"/>
    <w:rsid w:val="00F6193F"/>
    <w:rsid w:val="00F61FAF"/>
    <w:rsid w:val="00F63814"/>
    <w:rsid w:val="00F642D3"/>
    <w:rsid w:val="00F66D54"/>
    <w:rsid w:val="00F676B6"/>
    <w:rsid w:val="00F6797A"/>
    <w:rsid w:val="00F701DA"/>
    <w:rsid w:val="00F70507"/>
    <w:rsid w:val="00F7136D"/>
    <w:rsid w:val="00F74773"/>
    <w:rsid w:val="00F7759D"/>
    <w:rsid w:val="00F77CBB"/>
    <w:rsid w:val="00F84E46"/>
    <w:rsid w:val="00F855D6"/>
    <w:rsid w:val="00F861BD"/>
    <w:rsid w:val="00F86356"/>
    <w:rsid w:val="00F87757"/>
    <w:rsid w:val="00F91DBA"/>
    <w:rsid w:val="00F9212B"/>
    <w:rsid w:val="00FA0DC8"/>
    <w:rsid w:val="00FA19B3"/>
    <w:rsid w:val="00FA1F46"/>
    <w:rsid w:val="00FA50F5"/>
    <w:rsid w:val="00FA6A75"/>
    <w:rsid w:val="00FA7E80"/>
    <w:rsid w:val="00FB1237"/>
    <w:rsid w:val="00FB333C"/>
    <w:rsid w:val="00FB5980"/>
    <w:rsid w:val="00FB5A36"/>
    <w:rsid w:val="00FB6D12"/>
    <w:rsid w:val="00FB76C4"/>
    <w:rsid w:val="00FC0E0A"/>
    <w:rsid w:val="00FC29AA"/>
    <w:rsid w:val="00FC3968"/>
    <w:rsid w:val="00FD191B"/>
    <w:rsid w:val="00FD2943"/>
    <w:rsid w:val="00FD45C5"/>
    <w:rsid w:val="00FD66C2"/>
    <w:rsid w:val="00FE1D84"/>
    <w:rsid w:val="00FE362D"/>
    <w:rsid w:val="00FE4F12"/>
    <w:rsid w:val="00FE7CFD"/>
    <w:rsid w:val="00FF02DB"/>
    <w:rsid w:val="00FF1482"/>
    <w:rsid w:val="00FF2DD0"/>
    <w:rsid w:val="00FF5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01970"/>
    <w:pPr>
      <w:keepNext/>
      <w:spacing w:before="240" w:after="60"/>
      <w:ind w:leftChars="100" w:left="100" w:rightChars="100" w:right="10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01970"/>
    <w:rPr>
      <w:rFonts w:ascii="Times New Roman" w:eastAsia="MS Mincho" w:hAnsi="Times New Roman"/>
      <w:b/>
      <w:bCs/>
      <w:sz w:val="28"/>
      <w:szCs w:val="28"/>
      <w:lang w:val="x-none"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7F6EB4"/>
    <w:pPr>
      <w:numPr>
        <w:numId w:val="2"/>
      </w:numPr>
      <w:tabs>
        <w:tab w:val="clear" w:pos="2041"/>
      </w:tabs>
      <w:spacing w:before="120"/>
      <w:ind w:left="426" w:firstLineChars="0" w:hanging="426"/>
      <w:contextualSpacing w:val="0"/>
      <w:jc w:val="both"/>
    </w:pPr>
    <w:rPr>
      <w:rFonts w:eastAsia="宋体"/>
      <w:bCs/>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4B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C334B3"/>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C334B3"/>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01970"/>
    <w:pPr>
      <w:keepNext/>
      <w:spacing w:before="240" w:after="60"/>
      <w:ind w:leftChars="100" w:left="100" w:rightChars="100" w:right="10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C334B3"/>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01970"/>
    <w:rPr>
      <w:rFonts w:ascii="Times New Roman" w:eastAsia="MS Mincho" w:hAnsi="Times New Roman"/>
      <w:b/>
      <w:bCs/>
      <w:sz w:val="28"/>
      <w:szCs w:val="28"/>
      <w:lang w:val="x-none"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C334B3"/>
    <w:pPr>
      <w:spacing w:after="120"/>
      <w:jc w:val="both"/>
    </w:pPr>
    <w:rPr>
      <w:rFonts w:eastAsia="MS Mincho"/>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7F6EB4"/>
    <w:pPr>
      <w:numPr>
        <w:numId w:val="2"/>
      </w:numPr>
      <w:tabs>
        <w:tab w:val="clear" w:pos="2041"/>
      </w:tabs>
      <w:spacing w:before="120"/>
      <w:ind w:left="426" w:firstLineChars="0" w:hanging="426"/>
      <w:contextualSpacing w:val="0"/>
      <w:jc w:val="both"/>
    </w:pPr>
    <w:rPr>
      <w:rFonts w:eastAsia="宋体"/>
      <w:bCs/>
      <w:sz w:val="21"/>
      <w:szCs w:val="21"/>
      <w:lang w:eastAsia="zh-CN"/>
    </w:rPr>
  </w:style>
  <w:style w:type="paragraph" w:styleId="a6">
    <w:name w:val="footer"/>
    <w:basedOn w:val="a"/>
    <w:link w:val="Char1"/>
    <w:uiPriority w:val="99"/>
    <w:rsid w:val="00C334B3"/>
    <w:pPr>
      <w:tabs>
        <w:tab w:val="center" w:pos="4153"/>
        <w:tab w:val="right" w:pos="8306"/>
      </w:tabs>
      <w:snapToGrid w:val="0"/>
    </w:pPr>
    <w:rPr>
      <w:sz w:val="18"/>
      <w:szCs w:val="18"/>
      <w:lang w:val="x-none"/>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lang w:val="x-none"/>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lang w:val="x-none"/>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unhideWhenUsed/>
    <w:rsid w:val="00AA12C7"/>
    <w:rPr>
      <w:sz w:val="21"/>
      <w:szCs w:val="21"/>
    </w:rPr>
  </w:style>
  <w:style w:type="paragraph" w:styleId="ac">
    <w:name w:val="annotation text"/>
    <w:basedOn w:val="a"/>
    <w:link w:val="Char4"/>
    <w:semiHidden/>
    <w:unhideWhenUsed/>
    <w:rsid w:val="00AA12C7"/>
    <w:rPr>
      <w:lang w:val="x-none"/>
    </w:rPr>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rsid w:val="00741175"/>
    <w:pPr>
      <w:widowControl w:val="0"/>
      <w:autoSpaceDE w:val="0"/>
      <w:autoSpaceDN w:val="0"/>
      <w:adjustRightInd w:val="0"/>
      <w:spacing w:before="120" w:after="120"/>
      <w:jc w:val="both"/>
    </w:pPr>
    <w:rPr>
      <w:rFonts w:eastAsia="宋体"/>
      <w:b/>
      <w:bCs/>
      <w:szCs w:val="20"/>
      <w:lang w:val="en-GB"/>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e"/>
    <w:rsid w:val="00741175"/>
    <w:rPr>
      <w:rFonts w:ascii="Times New Roman" w:hAnsi="Times New Roman"/>
      <w:b/>
      <w:bCs/>
      <w:lang w:val="en-GB" w:eastAsia="en-US"/>
    </w:rPr>
  </w:style>
  <w:style w:type="paragraph" w:customStyle="1" w:styleId="EX">
    <w:name w:val="EX"/>
    <w:basedOn w:val="a"/>
    <w:rsid w:val="00741175"/>
    <w:pPr>
      <w:keepLines/>
      <w:numPr>
        <w:numId w:val="3"/>
      </w:numPr>
      <w:tabs>
        <w:tab w:val="clear" w:pos="360"/>
      </w:tabs>
      <w:spacing w:after="180"/>
      <w:ind w:left="1702" w:hanging="1418"/>
    </w:pPr>
    <w:rPr>
      <w:rFonts w:eastAsia="宋体"/>
      <w:szCs w:val="20"/>
      <w:lang w:val="en-GB"/>
    </w:rPr>
  </w:style>
  <w:style w:type="paragraph" w:customStyle="1" w:styleId="TAL">
    <w:name w:val="TAL"/>
    <w:basedOn w:val="a"/>
    <w:link w:val="TALChar"/>
    <w:rsid w:val="00741175"/>
    <w:pPr>
      <w:keepNext/>
      <w:keepLines/>
    </w:pPr>
    <w:rPr>
      <w:rFonts w:ascii="Arial" w:eastAsia="宋体" w:hAnsi="Arial"/>
      <w:sz w:val="18"/>
      <w:szCs w:val="20"/>
      <w:lang w:val="en-GB"/>
    </w:rPr>
  </w:style>
  <w:style w:type="character" w:customStyle="1" w:styleId="TALChar">
    <w:name w:val="TAL Char"/>
    <w:link w:val="TAL"/>
    <w:rsid w:val="00741175"/>
    <w:rPr>
      <w:rFonts w:ascii="Arial" w:hAnsi="Arial"/>
      <w:sz w:val="18"/>
      <w:lang w:val="en-GB" w:eastAsia="en-US"/>
    </w:rPr>
  </w:style>
  <w:style w:type="paragraph" w:customStyle="1" w:styleId="TAH">
    <w:name w:val="TAH"/>
    <w:basedOn w:val="TAC"/>
    <w:link w:val="TAHCar"/>
    <w:rsid w:val="00741175"/>
    <w:pPr>
      <w:overflowPunct/>
      <w:autoSpaceDE/>
      <w:autoSpaceDN/>
      <w:adjustRightInd/>
      <w:textAlignment w:val="auto"/>
    </w:pPr>
    <w:rPr>
      <w:rFonts w:eastAsia="宋体"/>
      <w:b/>
      <w:lang w:eastAsia="en-US"/>
    </w:rPr>
  </w:style>
  <w:style w:type="paragraph" w:customStyle="1" w:styleId="TH">
    <w:name w:val="TH"/>
    <w:basedOn w:val="a"/>
    <w:link w:val="THChar"/>
    <w:rsid w:val="00741175"/>
    <w:pPr>
      <w:keepNext/>
      <w:keepLines/>
      <w:spacing w:before="60" w:after="180"/>
      <w:jc w:val="center"/>
    </w:pPr>
    <w:rPr>
      <w:rFonts w:ascii="Arial" w:eastAsia="宋体" w:hAnsi="Arial"/>
      <w:b/>
      <w:szCs w:val="20"/>
      <w:lang w:val="en-GB"/>
    </w:rPr>
  </w:style>
  <w:style w:type="character" w:customStyle="1" w:styleId="THChar">
    <w:name w:val="TH Char"/>
    <w:link w:val="TH"/>
    <w:rsid w:val="00741175"/>
    <w:rPr>
      <w:rFonts w:ascii="Arial" w:hAnsi="Arial"/>
      <w:b/>
      <w:lang w:val="en-GB" w:eastAsia="en-US"/>
    </w:rPr>
  </w:style>
  <w:style w:type="paragraph" w:customStyle="1" w:styleId="TAN">
    <w:name w:val="TAN"/>
    <w:basedOn w:val="TAL"/>
    <w:link w:val="TANChar"/>
    <w:rsid w:val="006729D3"/>
    <w:pPr>
      <w:ind w:left="851" w:hanging="851"/>
    </w:pPr>
  </w:style>
  <w:style w:type="character" w:customStyle="1" w:styleId="TALCar">
    <w:name w:val="TAL Car"/>
    <w:rsid w:val="006729D3"/>
    <w:rPr>
      <w:rFonts w:ascii="Arial" w:hAnsi="Arial"/>
      <w:sz w:val="18"/>
      <w:lang w:val="en-GB" w:eastAsia="en-US" w:bidi="ar-SA"/>
    </w:rPr>
  </w:style>
  <w:style w:type="character" w:customStyle="1" w:styleId="TAHCar">
    <w:name w:val="TAH Car"/>
    <w:link w:val="TAH"/>
    <w:rsid w:val="006729D3"/>
    <w:rPr>
      <w:rFonts w:ascii="Arial" w:hAnsi="Arial"/>
      <w:b/>
      <w:sz w:val="18"/>
      <w:lang w:val="en-GB" w:eastAsia="en-US"/>
    </w:rPr>
  </w:style>
  <w:style w:type="character" w:customStyle="1" w:styleId="TANChar">
    <w:name w:val="TAN Char"/>
    <w:link w:val="TAN"/>
    <w:rsid w:val="00455780"/>
    <w:rPr>
      <w:rFonts w:ascii="Arial" w:hAnsi="Arial"/>
      <w:sz w:val="18"/>
      <w:lang w:val="en-GB" w:eastAsia="en-US"/>
    </w:rPr>
  </w:style>
  <w:style w:type="paragraph" w:customStyle="1" w:styleId="ZchnZchnCharCharCharCharCharChar">
    <w:name w:val="Zchn Zchn Char Char Char Char Char Char"/>
    <w:basedOn w:val="a"/>
    <w:semiHidden/>
    <w:rsid w:val="00D0057D"/>
    <w:pPr>
      <w:tabs>
        <w:tab w:val="left" w:pos="540"/>
        <w:tab w:val="left" w:pos="1260"/>
        <w:tab w:val="left" w:pos="1800"/>
      </w:tabs>
      <w:spacing w:before="240" w:after="160" w:line="240" w:lineRule="exact"/>
    </w:pPr>
    <w:rPr>
      <w:rFonts w:ascii="Verdana" w:eastAsia="Batang" w:hAnsi="Verdana"/>
      <w:sz w:val="24"/>
      <w:szCs w:val="20"/>
    </w:rPr>
  </w:style>
  <w:style w:type="character" w:styleId="af">
    <w:name w:val="Hyperlink"/>
    <w:uiPriority w:val="99"/>
    <w:unhideWhenUsed/>
    <w:rsid w:val="00240916"/>
    <w:rPr>
      <w:color w:val="0000FF"/>
      <w:u w:val="single"/>
    </w:rPr>
  </w:style>
  <w:style w:type="paragraph" w:customStyle="1" w:styleId="CRCoverPage">
    <w:name w:val="CR Cover Page"/>
    <w:rsid w:val="00DD14D4"/>
    <w:pPr>
      <w:spacing w:after="120"/>
    </w:pPr>
    <w:rPr>
      <w:rFonts w:ascii="Arial" w:hAnsi="Arial"/>
      <w:lang w:val="en-GB" w:eastAsia="en-US"/>
    </w:rPr>
  </w:style>
  <w:style w:type="paragraph" w:customStyle="1" w:styleId="Paragraphedeliste">
    <w:name w:val="Paragraphe de liste"/>
    <w:basedOn w:val="a"/>
    <w:uiPriority w:val="34"/>
    <w:qFormat/>
    <w:rsid w:val="00D95149"/>
    <w:pPr>
      <w:ind w:left="720"/>
    </w:pPr>
    <w:rPr>
      <w:rFonts w:eastAsia="宋体"/>
      <w:sz w:val="24"/>
      <w:lang w:val="fr-FR" w:eastAsia="zh-CN"/>
    </w:rPr>
  </w:style>
  <w:style w:type="paragraph" w:styleId="af0">
    <w:name w:val="List Paragraph"/>
    <w:basedOn w:val="a"/>
    <w:uiPriority w:val="34"/>
    <w:qFormat/>
    <w:rsid w:val="004A00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84909">
      <w:bodyDiv w:val="1"/>
      <w:marLeft w:val="0"/>
      <w:marRight w:val="0"/>
      <w:marTop w:val="0"/>
      <w:marBottom w:val="0"/>
      <w:divBdr>
        <w:top w:val="none" w:sz="0" w:space="0" w:color="auto"/>
        <w:left w:val="none" w:sz="0" w:space="0" w:color="auto"/>
        <w:bottom w:val="none" w:sz="0" w:space="0" w:color="auto"/>
        <w:right w:val="none" w:sz="0" w:space="0" w:color="auto"/>
      </w:divBdr>
      <w:divsChild>
        <w:div w:id="1212379714">
          <w:marLeft w:val="547"/>
          <w:marRight w:val="0"/>
          <w:marTop w:val="115"/>
          <w:marBottom w:val="0"/>
          <w:divBdr>
            <w:top w:val="none" w:sz="0" w:space="0" w:color="auto"/>
            <w:left w:val="none" w:sz="0" w:space="0" w:color="auto"/>
            <w:bottom w:val="none" w:sz="0" w:space="0" w:color="auto"/>
            <w:right w:val="none" w:sz="0" w:space="0" w:color="auto"/>
          </w:divBdr>
        </w:div>
      </w:divsChild>
    </w:div>
    <w:div w:id="30308445">
      <w:bodyDiv w:val="1"/>
      <w:marLeft w:val="0"/>
      <w:marRight w:val="0"/>
      <w:marTop w:val="0"/>
      <w:marBottom w:val="0"/>
      <w:divBdr>
        <w:top w:val="none" w:sz="0" w:space="0" w:color="auto"/>
        <w:left w:val="none" w:sz="0" w:space="0" w:color="auto"/>
        <w:bottom w:val="none" w:sz="0" w:space="0" w:color="auto"/>
        <w:right w:val="none" w:sz="0" w:space="0" w:color="auto"/>
      </w:divBdr>
      <w:divsChild>
        <w:div w:id="694771178">
          <w:marLeft w:val="1166"/>
          <w:marRight w:val="0"/>
          <w:marTop w:val="60"/>
          <w:marBottom w:val="0"/>
          <w:divBdr>
            <w:top w:val="none" w:sz="0" w:space="0" w:color="auto"/>
            <w:left w:val="none" w:sz="0" w:space="0" w:color="auto"/>
            <w:bottom w:val="none" w:sz="0" w:space="0" w:color="auto"/>
            <w:right w:val="none" w:sz="0" w:space="0" w:color="auto"/>
          </w:divBdr>
        </w:div>
      </w:divsChild>
    </w:div>
    <w:div w:id="44642728">
      <w:bodyDiv w:val="1"/>
      <w:marLeft w:val="0"/>
      <w:marRight w:val="0"/>
      <w:marTop w:val="0"/>
      <w:marBottom w:val="0"/>
      <w:divBdr>
        <w:top w:val="none" w:sz="0" w:space="0" w:color="auto"/>
        <w:left w:val="none" w:sz="0" w:space="0" w:color="auto"/>
        <w:bottom w:val="none" w:sz="0" w:space="0" w:color="auto"/>
        <w:right w:val="none" w:sz="0" w:space="0" w:color="auto"/>
      </w:divBdr>
      <w:divsChild>
        <w:div w:id="333807371">
          <w:marLeft w:val="547"/>
          <w:marRight w:val="0"/>
          <w:marTop w:val="115"/>
          <w:marBottom w:val="0"/>
          <w:divBdr>
            <w:top w:val="none" w:sz="0" w:space="0" w:color="auto"/>
            <w:left w:val="none" w:sz="0" w:space="0" w:color="auto"/>
            <w:bottom w:val="none" w:sz="0" w:space="0" w:color="auto"/>
            <w:right w:val="none" w:sz="0" w:space="0" w:color="auto"/>
          </w:divBdr>
        </w:div>
        <w:div w:id="2019578826">
          <w:marLeft w:val="547"/>
          <w:marRight w:val="0"/>
          <w:marTop w:val="115"/>
          <w:marBottom w:val="0"/>
          <w:divBdr>
            <w:top w:val="none" w:sz="0" w:space="0" w:color="auto"/>
            <w:left w:val="none" w:sz="0" w:space="0" w:color="auto"/>
            <w:bottom w:val="none" w:sz="0" w:space="0" w:color="auto"/>
            <w:right w:val="none" w:sz="0" w:space="0" w:color="auto"/>
          </w:divBdr>
        </w:div>
      </w:divsChild>
    </w:div>
    <w:div w:id="65422894">
      <w:bodyDiv w:val="1"/>
      <w:marLeft w:val="0"/>
      <w:marRight w:val="0"/>
      <w:marTop w:val="0"/>
      <w:marBottom w:val="0"/>
      <w:divBdr>
        <w:top w:val="none" w:sz="0" w:space="0" w:color="auto"/>
        <w:left w:val="none" w:sz="0" w:space="0" w:color="auto"/>
        <w:bottom w:val="none" w:sz="0" w:space="0" w:color="auto"/>
        <w:right w:val="none" w:sz="0" w:space="0" w:color="auto"/>
      </w:divBdr>
    </w:div>
    <w:div w:id="99881261">
      <w:bodyDiv w:val="1"/>
      <w:marLeft w:val="0"/>
      <w:marRight w:val="0"/>
      <w:marTop w:val="0"/>
      <w:marBottom w:val="0"/>
      <w:divBdr>
        <w:top w:val="none" w:sz="0" w:space="0" w:color="auto"/>
        <w:left w:val="none" w:sz="0" w:space="0" w:color="auto"/>
        <w:bottom w:val="none" w:sz="0" w:space="0" w:color="auto"/>
        <w:right w:val="none" w:sz="0" w:space="0" w:color="auto"/>
      </w:divBdr>
      <w:divsChild>
        <w:div w:id="392512253">
          <w:marLeft w:val="2520"/>
          <w:marRight w:val="0"/>
          <w:marTop w:val="86"/>
          <w:marBottom w:val="0"/>
          <w:divBdr>
            <w:top w:val="none" w:sz="0" w:space="0" w:color="auto"/>
            <w:left w:val="none" w:sz="0" w:space="0" w:color="auto"/>
            <w:bottom w:val="none" w:sz="0" w:space="0" w:color="auto"/>
            <w:right w:val="none" w:sz="0" w:space="0" w:color="auto"/>
          </w:divBdr>
        </w:div>
      </w:divsChild>
    </w:div>
    <w:div w:id="117914466">
      <w:bodyDiv w:val="1"/>
      <w:marLeft w:val="0"/>
      <w:marRight w:val="0"/>
      <w:marTop w:val="0"/>
      <w:marBottom w:val="0"/>
      <w:divBdr>
        <w:top w:val="none" w:sz="0" w:space="0" w:color="auto"/>
        <w:left w:val="none" w:sz="0" w:space="0" w:color="auto"/>
        <w:bottom w:val="none" w:sz="0" w:space="0" w:color="auto"/>
        <w:right w:val="none" w:sz="0" w:space="0" w:color="auto"/>
      </w:divBdr>
    </w:div>
    <w:div w:id="156194850">
      <w:bodyDiv w:val="1"/>
      <w:marLeft w:val="0"/>
      <w:marRight w:val="0"/>
      <w:marTop w:val="0"/>
      <w:marBottom w:val="0"/>
      <w:divBdr>
        <w:top w:val="none" w:sz="0" w:space="0" w:color="auto"/>
        <w:left w:val="none" w:sz="0" w:space="0" w:color="auto"/>
        <w:bottom w:val="none" w:sz="0" w:space="0" w:color="auto"/>
        <w:right w:val="none" w:sz="0" w:space="0" w:color="auto"/>
      </w:divBdr>
      <w:divsChild>
        <w:div w:id="1684745553">
          <w:marLeft w:val="547"/>
          <w:marRight w:val="0"/>
          <w:marTop w:val="115"/>
          <w:marBottom w:val="0"/>
          <w:divBdr>
            <w:top w:val="none" w:sz="0" w:space="0" w:color="auto"/>
            <w:left w:val="none" w:sz="0" w:space="0" w:color="auto"/>
            <w:bottom w:val="none" w:sz="0" w:space="0" w:color="auto"/>
            <w:right w:val="none" w:sz="0" w:space="0" w:color="auto"/>
          </w:divBdr>
        </w:div>
      </w:divsChild>
    </w:div>
    <w:div w:id="159080883">
      <w:bodyDiv w:val="1"/>
      <w:marLeft w:val="0"/>
      <w:marRight w:val="0"/>
      <w:marTop w:val="0"/>
      <w:marBottom w:val="0"/>
      <w:divBdr>
        <w:top w:val="none" w:sz="0" w:space="0" w:color="auto"/>
        <w:left w:val="none" w:sz="0" w:space="0" w:color="auto"/>
        <w:bottom w:val="none" w:sz="0" w:space="0" w:color="auto"/>
        <w:right w:val="none" w:sz="0" w:space="0" w:color="auto"/>
      </w:divBdr>
    </w:div>
    <w:div w:id="187647491">
      <w:bodyDiv w:val="1"/>
      <w:marLeft w:val="0"/>
      <w:marRight w:val="0"/>
      <w:marTop w:val="0"/>
      <w:marBottom w:val="0"/>
      <w:divBdr>
        <w:top w:val="none" w:sz="0" w:space="0" w:color="auto"/>
        <w:left w:val="none" w:sz="0" w:space="0" w:color="auto"/>
        <w:bottom w:val="none" w:sz="0" w:space="0" w:color="auto"/>
        <w:right w:val="none" w:sz="0" w:space="0" w:color="auto"/>
      </w:divBdr>
      <w:divsChild>
        <w:div w:id="1376464786">
          <w:marLeft w:val="1166"/>
          <w:marRight w:val="0"/>
          <w:marTop w:val="96"/>
          <w:marBottom w:val="0"/>
          <w:divBdr>
            <w:top w:val="none" w:sz="0" w:space="0" w:color="auto"/>
            <w:left w:val="none" w:sz="0" w:space="0" w:color="auto"/>
            <w:bottom w:val="none" w:sz="0" w:space="0" w:color="auto"/>
            <w:right w:val="none" w:sz="0" w:space="0" w:color="auto"/>
          </w:divBdr>
        </w:div>
      </w:divsChild>
    </w:div>
    <w:div w:id="202013315">
      <w:bodyDiv w:val="1"/>
      <w:marLeft w:val="0"/>
      <w:marRight w:val="0"/>
      <w:marTop w:val="0"/>
      <w:marBottom w:val="0"/>
      <w:divBdr>
        <w:top w:val="none" w:sz="0" w:space="0" w:color="auto"/>
        <w:left w:val="none" w:sz="0" w:space="0" w:color="auto"/>
        <w:bottom w:val="none" w:sz="0" w:space="0" w:color="auto"/>
        <w:right w:val="none" w:sz="0" w:space="0" w:color="auto"/>
      </w:divBdr>
      <w:divsChild>
        <w:div w:id="1538657438">
          <w:marLeft w:val="547"/>
          <w:marRight w:val="0"/>
          <w:marTop w:val="115"/>
          <w:marBottom w:val="0"/>
          <w:divBdr>
            <w:top w:val="none" w:sz="0" w:space="0" w:color="auto"/>
            <w:left w:val="none" w:sz="0" w:space="0" w:color="auto"/>
            <w:bottom w:val="none" w:sz="0" w:space="0" w:color="auto"/>
            <w:right w:val="none" w:sz="0" w:space="0" w:color="auto"/>
          </w:divBdr>
        </w:div>
        <w:div w:id="1644387783">
          <w:marLeft w:val="1166"/>
          <w:marRight w:val="0"/>
          <w:marTop w:val="96"/>
          <w:marBottom w:val="0"/>
          <w:divBdr>
            <w:top w:val="none" w:sz="0" w:space="0" w:color="auto"/>
            <w:left w:val="none" w:sz="0" w:space="0" w:color="auto"/>
            <w:bottom w:val="none" w:sz="0" w:space="0" w:color="auto"/>
            <w:right w:val="none" w:sz="0" w:space="0" w:color="auto"/>
          </w:divBdr>
        </w:div>
        <w:div w:id="1808355855">
          <w:marLeft w:val="1166"/>
          <w:marRight w:val="0"/>
          <w:marTop w:val="96"/>
          <w:marBottom w:val="0"/>
          <w:divBdr>
            <w:top w:val="none" w:sz="0" w:space="0" w:color="auto"/>
            <w:left w:val="none" w:sz="0" w:space="0" w:color="auto"/>
            <w:bottom w:val="none" w:sz="0" w:space="0" w:color="auto"/>
            <w:right w:val="none" w:sz="0" w:space="0" w:color="auto"/>
          </w:divBdr>
        </w:div>
        <w:div w:id="1892575759">
          <w:marLeft w:val="547"/>
          <w:marRight w:val="0"/>
          <w:marTop w:val="115"/>
          <w:marBottom w:val="0"/>
          <w:divBdr>
            <w:top w:val="none" w:sz="0" w:space="0" w:color="auto"/>
            <w:left w:val="none" w:sz="0" w:space="0" w:color="auto"/>
            <w:bottom w:val="none" w:sz="0" w:space="0" w:color="auto"/>
            <w:right w:val="none" w:sz="0" w:space="0" w:color="auto"/>
          </w:divBdr>
        </w:div>
        <w:div w:id="718282881">
          <w:marLeft w:val="1166"/>
          <w:marRight w:val="0"/>
          <w:marTop w:val="96"/>
          <w:marBottom w:val="0"/>
          <w:divBdr>
            <w:top w:val="none" w:sz="0" w:space="0" w:color="auto"/>
            <w:left w:val="none" w:sz="0" w:space="0" w:color="auto"/>
            <w:bottom w:val="none" w:sz="0" w:space="0" w:color="auto"/>
            <w:right w:val="none" w:sz="0" w:space="0" w:color="auto"/>
          </w:divBdr>
        </w:div>
      </w:divsChild>
    </w:div>
    <w:div w:id="272591893">
      <w:bodyDiv w:val="1"/>
      <w:marLeft w:val="0"/>
      <w:marRight w:val="0"/>
      <w:marTop w:val="0"/>
      <w:marBottom w:val="0"/>
      <w:divBdr>
        <w:top w:val="none" w:sz="0" w:space="0" w:color="auto"/>
        <w:left w:val="none" w:sz="0" w:space="0" w:color="auto"/>
        <w:bottom w:val="none" w:sz="0" w:space="0" w:color="auto"/>
        <w:right w:val="none" w:sz="0" w:space="0" w:color="auto"/>
      </w:divBdr>
      <w:divsChild>
        <w:div w:id="434374326">
          <w:marLeft w:val="1166"/>
          <w:marRight w:val="0"/>
          <w:marTop w:val="86"/>
          <w:marBottom w:val="0"/>
          <w:divBdr>
            <w:top w:val="none" w:sz="0" w:space="0" w:color="auto"/>
            <w:left w:val="none" w:sz="0" w:space="0" w:color="auto"/>
            <w:bottom w:val="none" w:sz="0" w:space="0" w:color="auto"/>
            <w:right w:val="none" w:sz="0" w:space="0" w:color="auto"/>
          </w:divBdr>
        </w:div>
      </w:divsChild>
    </w:div>
    <w:div w:id="285548328">
      <w:bodyDiv w:val="1"/>
      <w:marLeft w:val="0"/>
      <w:marRight w:val="0"/>
      <w:marTop w:val="0"/>
      <w:marBottom w:val="0"/>
      <w:divBdr>
        <w:top w:val="none" w:sz="0" w:space="0" w:color="auto"/>
        <w:left w:val="none" w:sz="0" w:space="0" w:color="auto"/>
        <w:bottom w:val="none" w:sz="0" w:space="0" w:color="auto"/>
        <w:right w:val="none" w:sz="0" w:space="0" w:color="auto"/>
      </w:divBdr>
      <w:divsChild>
        <w:div w:id="630984595">
          <w:marLeft w:val="547"/>
          <w:marRight w:val="0"/>
          <w:marTop w:val="115"/>
          <w:marBottom w:val="0"/>
          <w:divBdr>
            <w:top w:val="none" w:sz="0" w:space="0" w:color="auto"/>
            <w:left w:val="none" w:sz="0" w:space="0" w:color="auto"/>
            <w:bottom w:val="none" w:sz="0" w:space="0" w:color="auto"/>
            <w:right w:val="none" w:sz="0" w:space="0" w:color="auto"/>
          </w:divBdr>
        </w:div>
      </w:divsChild>
    </w:div>
    <w:div w:id="461188794">
      <w:bodyDiv w:val="1"/>
      <w:marLeft w:val="0"/>
      <w:marRight w:val="0"/>
      <w:marTop w:val="0"/>
      <w:marBottom w:val="0"/>
      <w:divBdr>
        <w:top w:val="none" w:sz="0" w:space="0" w:color="auto"/>
        <w:left w:val="none" w:sz="0" w:space="0" w:color="auto"/>
        <w:bottom w:val="none" w:sz="0" w:space="0" w:color="auto"/>
        <w:right w:val="none" w:sz="0" w:space="0" w:color="auto"/>
      </w:divBdr>
      <w:divsChild>
        <w:div w:id="939072294">
          <w:marLeft w:val="1166"/>
          <w:marRight w:val="0"/>
          <w:marTop w:val="60"/>
          <w:marBottom w:val="0"/>
          <w:divBdr>
            <w:top w:val="none" w:sz="0" w:space="0" w:color="auto"/>
            <w:left w:val="none" w:sz="0" w:space="0" w:color="auto"/>
            <w:bottom w:val="none" w:sz="0" w:space="0" w:color="auto"/>
            <w:right w:val="none" w:sz="0" w:space="0" w:color="auto"/>
          </w:divBdr>
        </w:div>
      </w:divsChild>
    </w:div>
    <w:div w:id="491869701">
      <w:bodyDiv w:val="1"/>
      <w:marLeft w:val="0"/>
      <w:marRight w:val="0"/>
      <w:marTop w:val="0"/>
      <w:marBottom w:val="0"/>
      <w:divBdr>
        <w:top w:val="none" w:sz="0" w:space="0" w:color="auto"/>
        <w:left w:val="none" w:sz="0" w:space="0" w:color="auto"/>
        <w:bottom w:val="none" w:sz="0" w:space="0" w:color="auto"/>
        <w:right w:val="none" w:sz="0" w:space="0" w:color="auto"/>
      </w:divBdr>
      <w:divsChild>
        <w:div w:id="146678916">
          <w:marLeft w:val="547"/>
          <w:marRight w:val="0"/>
          <w:marTop w:val="115"/>
          <w:marBottom w:val="0"/>
          <w:divBdr>
            <w:top w:val="none" w:sz="0" w:space="0" w:color="auto"/>
            <w:left w:val="none" w:sz="0" w:space="0" w:color="auto"/>
            <w:bottom w:val="none" w:sz="0" w:space="0" w:color="auto"/>
            <w:right w:val="none" w:sz="0" w:space="0" w:color="auto"/>
          </w:divBdr>
        </w:div>
        <w:div w:id="2137988089">
          <w:marLeft w:val="1166"/>
          <w:marRight w:val="0"/>
          <w:marTop w:val="96"/>
          <w:marBottom w:val="0"/>
          <w:divBdr>
            <w:top w:val="none" w:sz="0" w:space="0" w:color="auto"/>
            <w:left w:val="none" w:sz="0" w:space="0" w:color="auto"/>
            <w:bottom w:val="none" w:sz="0" w:space="0" w:color="auto"/>
            <w:right w:val="none" w:sz="0" w:space="0" w:color="auto"/>
          </w:divBdr>
        </w:div>
        <w:div w:id="2004164372">
          <w:marLeft w:val="547"/>
          <w:marRight w:val="0"/>
          <w:marTop w:val="115"/>
          <w:marBottom w:val="0"/>
          <w:divBdr>
            <w:top w:val="none" w:sz="0" w:space="0" w:color="auto"/>
            <w:left w:val="none" w:sz="0" w:space="0" w:color="auto"/>
            <w:bottom w:val="none" w:sz="0" w:space="0" w:color="auto"/>
            <w:right w:val="none" w:sz="0" w:space="0" w:color="auto"/>
          </w:divBdr>
        </w:div>
        <w:div w:id="1440373730">
          <w:marLeft w:val="1166"/>
          <w:marRight w:val="0"/>
          <w:marTop w:val="96"/>
          <w:marBottom w:val="0"/>
          <w:divBdr>
            <w:top w:val="none" w:sz="0" w:space="0" w:color="auto"/>
            <w:left w:val="none" w:sz="0" w:space="0" w:color="auto"/>
            <w:bottom w:val="none" w:sz="0" w:space="0" w:color="auto"/>
            <w:right w:val="none" w:sz="0" w:space="0" w:color="auto"/>
          </w:divBdr>
        </w:div>
        <w:div w:id="2039575507">
          <w:marLeft w:val="1166"/>
          <w:marRight w:val="0"/>
          <w:marTop w:val="96"/>
          <w:marBottom w:val="0"/>
          <w:divBdr>
            <w:top w:val="none" w:sz="0" w:space="0" w:color="auto"/>
            <w:left w:val="none" w:sz="0" w:space="0" w:color="auto"/>
            <w:bottom w:val="none" w:sz="0" w:space="0" w:color="auto"/>
            <w:right w:val="none" w:sz="0" w:space="0" w:color="auto"/>
          </w:divBdr>
        </w:div>
      </w:divsChild>
    </w:div>
    <w:div w:id="558588944">
      <w:bodyDiv w:val="1"/>
      <w:marLeft w:val="0"/>
      <w:marRight w:val="0"/>
      <w:marTop w:val="0"/>
      <w:marBottom w:val="0"/>
      <w:divBdr>
        <w:top w:val="none" w:sz="0" w:space="0" w:color="auto"/>
        <w:left w:val="none" w:sz="0" w:space="0" w:color="auto"/>
        <w:bottom w:val="none" w:sz="0" w:space="0" w:color="auto"/>
        <w:right w:val="none" w:sz="0" w:space="0" w:color="auto"/>
      </w:divBdr>
      <w:divsChild>
        <w:div w:id="407850721">
          <w:marLeft w:val="547"/>
          <w:marRight w:val="0"/>
          <w:marTop w:val="154"/>
          <w:marBottom w:val="0"/>
          <w:divBdr>
            <w:top w:val="none" w:sz="0" w:space="0" w:color="auto"/>
            <w:left w:val="none" w:sz="0" w:space="0" w:color="auto"/>
            <w:bottom w:val="none" w:sz="0" w:space="0" w:color="auto"/>
            <w:right w:val="none" w:sz="0" w:space="0" w:color="auto"/>
          </w:divBdr>
        </w:div>
        <w:div w:id="812865389">
          <w:marLeft w:val="547"/>
          <w:marRight w:val="0"/>
          <w:marTop w:val="154"/>
          <w:marBottom w:val="0"/>
          <w:divBdr>
            <w:top w:val="none" w:sz="0" w:space="0" w:color="auto"/>
            <w:left w:val="none" w:sz="0" w:space="0" w:color="auto"/>
            <w:bottom w:val="none" w:sz="0" w:space="0" w:color="auto"/>
            <w:right w:val="none" w:sz="0" w:space="0" w:color="auto"/>
          </w:divBdr>
        </w:div>
      </w:divsChild>
    </w:div>
    <w:div w:id="563296564">
      <w:bodyDiv w:val="1"/>
      <w:marLeft w:val="0"/>
      <w:marRight w:val="0"/>
      <w:marTop w:val="0"/>
      <w:marBottom w:val="0"/>
      <w:divBdr>
        <w:top w:val="none" w:sz="0" w:space="0" w:color="auto"/>
        <w:left w:val="none" w:sz="0" w:space="0" w:color="auto"/>
        <w:bottom w:val="none" w:sz="0" w:space="0" w:color="auto"/>
        <w:right w:val="none" w:sz="0" w:space="0" w:color="auto"/>
      </w:divBdr>
      <w:divsChild>
        <w:div w:id="107697142">
          <w:marLeft w:val="1166"/>
          <w:marRight w:val="0"/>
          <w:marTop w:val="96"/>
          <w:marBottom w:val="0"/>
          <w:divBdr>
            <w:top w:val="none" w:sz="0" w:space="0" w:color="auto"/>
            <w:left w:val="none" w:sz="0" w:space="0" w:color="auto"/>
            <w:bottom w:val="none" w:sz="0" w:space="0" w:color="auto"/>
            <w:right w:val="none" w:sz="0" w:space="0" w:color="auto"/>
          </w:divBdr>
        </w:div>
      </w:divsChild>
    </w:div>
    <w:div w:id="589118928">
      <w:bodyDiv w:val="1"/>
      <w:marLeft w:val="0"/>
      <w:marRight w:val="0"/>
      <w:marTop w:val="0"/>
      <w:marBottom w:val="0"/>
      <w:divBdr>
        <w:top w:val="none" w:sz="0" w:space="0" w:color="auto"/>
        <w:left w:val="none" w:sz="0" w:space="0" w:color="auto"/>
        <w:bottom w:val="none" w:sz="0" w:space="0" w:color="auto"/>
        <w:right w:val="none" w:sz="0" w:space="0" w:color="auto"/>
      </w:divBdr>
      <w:divsChild>
        <w:div w:id="864754928">
          <w:marLeft w:val="1166"/>
          <w:marRight w:val="0"/>
          <w:marTop w:val="86"/>
          <w:marBottom w:val="0"/>
          <w:divBdr>
            <w:top w:val="none" w:sz="0" w:space="0" w:color="auto"/>
            <w:left w:val="none" w:sz="0" w:space="0" w:color="auto"/>
            <w:bottom w:val="none" w:sz="0" w:space="0" w:color="auto"/>
            <w:right w:val="none" w:sz="0" w:space="0" w:color="auto"/>
          </w:divBdr>
        </w:div>
      </w:divsChild>
    </w:div>
    <w:div w:id="698626449">
      <w:bodyDiv w:val="1"/>
      <w:marLeft w:val="0"/>
      <w:marRight w:val="0"/>
      <w:marTop w:val="0"/>
      <w:marBottom w:val="0"/>
      <w:divBdr>
        <w:top w:val="none" w:sz="0" w:space="0" w:color="auto"/>
        <w:left w:val="none" w:sz="0" w:space="0" w:color="auto"/>
        <w:bottom w:val="none" w:sz="0" w:space="0" w:color="auto"/>
        <w:right w:val="none" w:sz="0" w:space="0" w:color="auto"/>
      </w:divBdr>
    </w:div>
    <w:div w:id="718432731">
      <w:bodyDiv w:val="1"/>
      <w:marLeft w:val="0"/>
      <w:marRight w:val="0"/>
      <w:marTop w:val="0"/>
      <w:marBottom w:val="0"/>
      <w:divBdr>
        <w:top w:val="none" w:sz="0" w:space="0" w:color="auto"/>
        <w:left w:val="none" w:sz="0" w:space="0" w:color="auto"/>
        <w:bottom w:val="none" w:sz="0" w:space="0" w:color="auto"/>
        <w:right w:val="none" w:sz="0" w:space="0" w:color="auto"/>
      </w:divBdr>
    </w:div>
    <w:div w:id="772866729">
      <w:bodyDiv w:val="1"/>
      <w:marLeft w:val="0"/>
      <w:marRight w:val="0"/>
      <w:marTop w:val="0"/>
      <w:marBottom w:val="0"/>
      <w:divBdr>
        <w:top w:val="none" w:sz="0" w:space="0" w:color="auto"/>
        <w:left w:val="none" w:sz="0" w:space="0" w:color="auto"/>
        <w:bottom w:val="none" w:sz="0" w:space="0" w:color="auto"/>
        <w:right w:val="none" w:sz="0" w:space="0" w:color="auto"/>
      </w:divBdr>
      <w:divsChild>
        <w:div w:id="106123441">
          <w:marLeft w:val="547"/>
          <w:marRight w:val="0"/>
          <w:marTop w:val="115"/>
          <w:marBottom w:val="0"/>
          <w:divBdr>
            <w:top w:val="none" w:sz="0" w:space="0" w:color="auto"/>
            <w:left w:val="none" w:sz="0" w:space="0" w:color="auto"/>
            <w:bottom w:val="none" w:sz="0" w:space="0" w:color="auto"/>
            <w:right w:val="none" w:sz="0" w:space="0" w:color="auto"/>
          </w:divBdr>
        </w:div>
      </w:divsChild>
    </w:div>
    <w:div w:id="774177037">
      <w:bodyDiv w:val="1"/>
      <w:marLeft w:val="0"/>
      <w:marRight w:val="0"/>
      <w:marTop w:val="0"/>
      <w:marBottom w:val="0"/>
      <w:divBdr>
        <w:top w:val="none" w:sz="0" w:space="0" w:color="auto"/>
        <w:left w:val="none" w:sz="0" w:space="0" w:color="auto"/>
        <w:bottom w:val="none" w:sz="0" w:space="0" w:color="auto"/>
        <w:right w:val="none" w:sz="0" w:space="0" w:color="auto"/>
      </w:divBdr>
    </w:div>
    <w:div w:id="783429146">
      <w:bodyDiv w:val="1"/>
      <w:marLeft w:val="0"/>
      <w:marRight w:val="0"/>
      <w:marTop w:val="0"/>
      <w:marBottom w:val="0"/>
      <w:divBdr>
        <w:top w:val="none" w:sz="0" w:space="0" w:color="auto"/>
        <w:left w:val="none" w:sz="0" w:space="0" w:color="auto"/>
        <w:bottom w:val="none" w:sz="0" w:space="0" w:color="auto"/>
        <w:right w:val="none" w:sz="0" w:space="0" w:color="auto"/>
      </w:divBdr>
      <w:divsChild>
        <w:div w:id="546378728">
          <w:marLeft w:val="1800"/>
          <w:marRight w:val="0"/>
          <w:marTop w:val="86"/>
          <w:marBottom w:val="0"/>
          <w:divBdr>
            <w:top w:val="none" w:sz="0" w:space="0" w:color="auto"/>
            <w:left w:val="none" w:sz="0" w:space="0" w:color="auto"/>
            <w:bottom w:val="none" w:sz="0" w:space="0" w:color="auto"/>
            <w:right w:val="none" w:sz="0" w:space="0" w:color="auto"/>
          </w:divBdr>
        </w:div>
        <w:div w:id="1414352260">
          <w:marLeft w:val="1800"/>
          <w:marRight w:val="0"/>
          <w:marTop w:val="86"/>
          <w:marBottom w:val="0"/>
          <w:divBdr>
            <w:top w:val="none" w:sz="0" w:space="0" w:color="auto"/>
            <w:left w:val="none" w:sz="0" w:space="0" w:color="auto"/>
            <w:bottom w:val="none" w:sz="0" w:space="0" w:color="auto"/>
            <w:right w:val="none" w:sz="0" w:space="0" w:color="auto"/>
          </w:divBdr>
        </w:div>
      </w:divsChild>
    </w:div>
    <w:div w:id="797645975">
      <w:bodyDiv w:val="1"/>
      <w:marLeft w:val="0"/>
      <w:marRight w:val="0"/>
      <w:marTop w:val="0"/>
      <w:marBottom w:val="0"/>
      <w:divBdr>
        <w:top w:val="none" w:sz="0" w:space="0" w:color="auto"/>
        <w:left w:val="none" w:sz="0" w:space="0" w:color="auto"/>
        <w:bottom w:val="none" w:sz="0" w:space="0" w:color="auto"/>
        <w:right w:val="none" w:sz="0" w:space="0" w:color="auto"/>
      </w:divBdr>
      <w:divsChild>
        <w:div w:id="2078437305">
          <w:marLeft w:val="1166"/>
          <w:marRight w:val="0"/>
          <w:marTop w:val="96"/>
          <w:marBottom w:val="0"/>
          <w:divBdr>
            <w:top w:val="none" w:sz="0" w:space="0" w:color="auto"/>
            <w:left w:val="none" w:sz="0" w:space="0" w:color="auto"/>
            <w:bottom w:val="none" w:sz="0" w:space="0" w:color="auto"/>
            <w:right w:val="none" w:sz="0" w:space="0" w:color="auto"/>
          </w:divBdr>
        </w:div>
      </w:divsChild>
    </w:div>
    <w:div w:id="968821345">
      <w:bodyDiv w:val="1"/>
      <w:marLeft w:val="0"/>
      <w:marRight w:val="0"/>
      <w:marTop w:val="0"/>
      <w:marBottom w:val="0"/>
      <w:divBdr>
        <w:top w:val="none" w:sz="0" w:space="0" w:color="auto"/>
        <w:left w:val="none" w:sz="0" w:space="0" w:color="auto"/>
        <w:bottom w:val="none" w:sz="0" w:space="0" w:color="auto"/>
        <w:right w:val="none" w:sz="0" w:space="0" w:color="auto"/>
      </w:divBdr>
      <w:divsChild>
        <w:div w:id="1000542160">
          <w:marLeft w:val="1800"/>
          <w:marRight w:val="0"/>
          <w:marTop w:val="86"/>
          <w:marBottom w:val="0"/>
          <w:divBdr>
            <w:top w:val="none" w:sz="0" w:space="0" w:color="auto"/>
            <w:left w:val="none" w:sz="0" w:space="0" w:color="auto"/>
            <w:bottom w:val="none" w:sz="0" w:space="0" w:color="auto"/>
            <w:right w:val="none" w:sz="0" w:space="0" w:color="auto"/>
          </w:divBdr>
        </w:div>
      </w:divsChild>
    </w:div>
    <w:div w:id="978681819">
      <w:bodyDiv w:val="1"/>
      <w:marLeft w:val="0"/>
      <w:marRight w:val="0"/>
      <w:marTop w:val="0"/>
      <w:marBottom w:val="0"/>
      <w:divBdr>
        <w:top w:val="none" w:sz="0" w:space="0" w:color="auto"/>
        <w:left w:val="none" w:sz="0" w:space="0" w:color="auto"/>
        <w:bottom w:val="none" w:sz="0" w:space="0" w:color="auto"/>
        <w:right w:val="none" w:sz="0" w:space="0" w:color="auto"/>
      </w:divBdr>
    </w:div>
    <w:div w:id="990407702">
      <w:bodyDiv w:val="1"/>
      <w:marLeft w:val="0"/>
      <w:marRight w:val="0"/>
      <w:marTop w:val="0"/>
      <w:marBottom w:val="0"/>
      <w:divBdr>
        <w:top w:val="none" w:sz="0" w:space="0" w:color="auto"/>
        <w:left w:val="none" w:sz="0" w:space="0" w:color="auto"/>
        <w:bottom w:val="none" w:sz="0" w:space="0" w:color="auto"/>
        <w:right w:val="none" w:sz="0" w:space="0" w:color="auto"/>
      </w:divBdr>
      <w:divsChild>
        <w:div w:id="1307903345">
          <w:marLeft w:val="547"/>
          <w:marRight w:val="0"/>
          <w:marTop w:val="154"/>
          <w:marBottom w:val="0"/>
          <w:divBdr>
            <w:top w:val="none" w:sz="0" w:space="0" w:color="auto"/>
            <w:left w:val="none" w:sz="0" w:space="0" w:color="auto"/>
            <w:bottom w:val="none" w:sz="0" w:space="0" w:color="auto"/>
            <w:right w:val="none" w:sz="0" w:space="0" w:color="auto"/>
          </w:divBdr>
        </w:div>
        <w:div w:id="1389039302">
          <w:marLeft w:val="547"/>
          <w:marRight w:val="0"/>
          <w:marTop w:val="154"/>
          <w:marBottom w:val="0"/>
          <w:divBdr>
            <w:top w:val="none" w:sz="0" w:space="0" w:color="auto"/>
            <w:left w:val="none" w:sz="0" w:space="0" w:color="auto"/>
            <w:bottom w:val="none" w:sz="0" w:space="0" w:color="auto"/>
            <w:right w:val="none" w:sz="0" w:space="0" w:color="auto"/>
          </w:divBdr>
        </w:div>
      </w:divsChild>
    </w:div>
    <w:div w:id="1008098111">
      <w:bodyDiv w:val="1"/>
      <w:marLeft w:val="0"/>
      <w:marRight w:val="0"/>
      <w:marTop w:val="0"/>
      <w:marBottom w:val="0"/>
      <w:divBdr>
        <w:top w:val="none" w:sz="0" w:space="0" w:color="auto"/>
        <w:left w:val="none" w:sz="0" w:space="0" w:color="auto"/>
        <w:bottom w:val="none" w:sz="0" w:space="0" w:color="auto"/>
        <w:right w:val="none" w:sz="0" w:space="0" w:color="auto"/>
      </w:divBdr>
      <w:divsChild>
        <w:div w:id="1374498978">
          <w:marLeft w:val="0"/>
          <w:marRight w:val="0"/>
          <w:marTop w:val="0"/>
          <w:marBottom w:val="0"/>
          <w:divBdr>
            <w:top w:val="none" w:sz="0" w:space="0" w:color="auto"/>
            <w:left w:val="none" w:sz="0" w:space="0" w:color="auto"/>
            <w:bottom w:val="none" w:sz="0" w:space="0" w:color="auto"/>
            <w:right w:val="none" w:sz="0" w:space="0" w:color="auto"/>
          </w:divBdr>
        </w:div>
      </w:divsChild>
    </w:div>
    <w:div w:id="1104418511">
      <w:bodyDiv w:val="1"/>
      <w:marLeft w:val="0"/>
      <w:marRight w:val="0"/>
      <w:marTop w:val="0"/>
      <w:marBottom w:val="0"/>
      <w:divBdr>
        <w:top w:val="none" w:sz="0" w:space="0" w:color="auto"/>
        <w:left w:val="none" w:sz="0" w:space="0" w:color="auto"/>
        <w:bottom w:val="none" w:sz="0" w:space="0" w:color="auto"/>
        <w:right w:val="none" w:sz="0" w:space="0" w:color="auto"/>
      </w:divBdr>
      <w:divsChild>
        <w:div w:id="773553346">
          <w:marLeft w:val="547"/>
          <w:marRight w:val="0"/>
          <w:marTop w:val="115"/>
          <w:marBottom w:val="0"/>
          <w:divBdr>
            <w:top w:val="none" w:sz="0" w:space="0" w:color="auto"/>
            <w:left w:val="none" w:sz="0" w:space="0" w:color="auto"/>
            <w:bottom w:val="none" w:sz="0" w:space="0" w:color="auto"/>
            <w:right w:val="none" w:sz="0" w:space="0" w:color="auto"/>
          </w:divBdr>
        </w:div>
        <w:div w:id="1976451281">
          <w:marLeft w:val="1166"/>
          <w:marRight w:val="0"/>
          <w:marTop w:val="96"/>
          <w:marBottom w:val="0"/>
          <w:divBdr>
            <w:top w:val="none" w:sz="0" w:space="0" w:color="auto"/>
            <w:left w:val="none" w:sz="0" w:space="0" w:color="auto"/>
            <w:bottom w:val="none" w:sz="0" w:space="0" w:color="auto"/>
            <w:right w:val="none" w:sz="0" w:space="0" w:color="auto"/>
          </w:divBdr>
        </w:div>
        <w:div w:id="1140851262">
          <w:marLeft w:val="547"/>
          <w:marRight w:val="0"/>
          <w:marTop w:val="115"/>
          <w:marBottom w:val="0"/>
          <w:divBdr>
            <w:top w:val="none" w:sz="0" w:space="0" w:color="auto"/>
            <w:left w:val="none" w:sz="0" w:space="0" w:color="auto"/>
            <w:bottom w:val="none" w:sz="0" w:space="0" w:color="auto"/>
            <w:right w:val="none" w:sz="0" w:space="0" w:color="auto"/>
          </w:divBdr>
        </w:div>
        <w:div w:id="624241795">
          <w:marLeft w:val="1166"/>
          <w:marRight w:val="0"/>
          <w:marTop w:val="96"/>
          <w:marBottom w:val="0"/>
          <w:divBdr>
            <w:top w:val="none" w:sz="0" w:space="0" w:color="auto"/>
            <w:left w:val="none" w:sz="0" w:space="0" w:color="auto"/>
            <w:bottom w:val="none" w:sz="0" w:space="0" w:color="auto"/>
            <w:right w:val="none" w:sz="0" w:space="0" w:color="auto"/>
          </w:divBdr>
        </w:div>
      </w:divsChild>
    </w:div>
    <w:div w:id="1107964266">
      <w:bodyDiv w:val="1"/>
      <w:marLeft w:val="0"/>
      <w:marRight w:val="0"/>
      <w:marTop w:val="0"/>
      <w:marBottom w:val="0"/>
      <w:divBdr>
        <w:top w:val="none" w:sz="0" w:space="0" w:color="auto"/>
        <w:left w:val="none" w:sz="0" w:space="0" w:color="auto"/>
        <w:bottom w:val="none" w:sz="0" w:space="0" w:color="auto"/>
        <w:right w:val="none" w:sz="0" w:space="0" w:color="auto"/>
      </w:divBdr>
    </w:div>
    <w:div w:id="1221480044">
      <w:bodyDiv w:val="1"/>
      <w:marLeft w:val="0"/>
      <w:marRight w:val="0"/>
      <w:marTop w:val="0"/>
      <w:marBottom w:val="0"/>
      <w:divBdr>
        <w:top w:val="none" w:sz="0" w:space="0" w:color="auto"/>
        <w:left w:val="none" w:sz="0" w:space="0" w:color="auto"/>
        <w:bottom w:val="none" w:sz="0" w:space="0" w:color="auto"/>
        <w:right w:val="none" w:sz="0" w:space="0" w:color="auto"/>
      </w:divBdr>
    </w:div>
    <w:div w:id="1260672752">
      <w:bodyDiv w:val="1"/>
      <w:marLeft w:val="0"/>
      <w:marRight w:val="0"/>
      <w:marTop w:val="0"/>
      <w:marBottom w:val="0"/>
      <w:divBdr>
        <w:top w:val="none" w:sz="0" w:space="0" w:color="auto"/>
        <w:left w:val="none" w:sz="0" w:space="0" w:color="auto"/>
        <w:bottom w:val="none" w:sz="0" w:space="0" w:color="auto"/>
        <w:right w:val="none" w:sz="0" w:space="0" w:color="auto"/>
      </w:divBdr>
    </w:div>
    <w:div w:id="1262882204">
      <w:bodyDiv w:val="1"/>
      <w:marLeft w:val="0"/>
      <w:marRight w:val="0"/>
      <w:marTop w:val="0"/>
      <w:marBottom w:val="0"/>
      <w:divBdr>
        <w:top w:val="none" w:sz="0" w:space="0" w:color="auto"/>
        <w:left w:val="none" w:sz="0" w:space="0" w:color="auto"/>
        <w:bottom w:val="none" w:sz="0" w:space="0" w:color="auto"/>
        <w:right w:val="none" w:sz="0" w:space="0" w:color="auto"/>
      </w:divBdr>
    </w:div>
    <w:div w:id="1351419983">
      <w:bodyDiv w:val="1"/>
      <w:marLeft w:val="0"/>
      <w:marRight w:val="0"/>
      <w:marTop w:val="0"/>
      <w:marBottom w:val="0"/>
      <w:divBdr>
        <w:top w:val="none" w:sz="0" w:space="0" w:color="auto"/>
        <w:left w:val="none" w:sz="0" w:space="0" w:color="auto"/>
        <w:bottom w:val="none" w:sz="0" w:space="0" w:color="auto"/>
        <w:right w:val="none" w:sz="0" w:space="0" w:color="auto"/>
      </w:divBdr>
    </w:div>
    <w:div w:id="1380276106">
      <w:bodyDiv w:val="1"/>
      <w:marLeft w:val="0"/>
      <w:marRight w:val="0"/>
      <w:marTop w:val="0"/>
      <w:marBottom w:val="0"/>
      <w:divBdr>
        <w:top w:val="none" w:sz="0" w:space="0" w:color="auto"/>
        <w:left w:val="none" w:sz="0" w:space="0" w:color="auto"/>
        <w:bottom w:val="none" w:sz="0" w:space="0" w:color="auto"/>
        <w:right w:val="none" w:sz="0" w:space="0" w:color="auto"/>
      </w:divBdr>
    </w:div>
    <w:div w:id="1484810840">
      <w:bodyDiv w:val="1"/>
      <w:marLeft w:val="0"/>
      <w:marRight w:val="0"/>
      <w:marTop w:val="0"/>
      <w:marBottom w:val="0"/>
      <w:divBdr>
        <w:top w:val="none" w:sz="0" w:space="0" w:color="auto"/>
        <w:left w:val="none" w:sz="0" w:space="0" w:color="auto"/>
        <w:bottom w:val="none" w:sz="0" w:space="0" w:color="auto"/>
        <w:right w:val="none" w:sz="0" w:space="0" w:color="auto"/>
      </w:divBdr>
      <w:divsChild>
        <w:div w:id="462499680">
          <w:marLeft w:val="1166"/>
          <w:marRight w:val="0"/>
          <w:marTop w:val="96"/>
          <w:marBottom w:val="0"/>
          <w:divBdr>
            <w:top w:val="none" w:sz="0" w:space="0" w:color="auto"/>
            <w:left w:val="none" w:sz="0" w:space="0" w:color="auto"/>
            <w:bottom w:val="none" w:sz="0" w:space="0" w:color="auto"/>
            <w:right w:val="none" w:sz="0" w:space="0" w:color="auto"/>
          </w:divBdr>
        </w:div>
        <w:div w:id="1297026852">
          <w:marLeft w:val="1166"/>
          <w:marRight w:val="0"/>
          <w:marTop w:val="96"/>
          <w:marBottom w:val="0"/>
          <w:divBdr>
            <w:top w:val="none" w:sz="0" w:space="0" w:color="auto"/>
            <w:left w:val="none" w:sz="0" w:space="0" w:color="auto"/>
            <w:bottom w:val="none" w:sz="0" w:space="0" w:color="auto"/>
            <w:right w:val="none" w:sz="0" w:space="0" w:color="auto"/>
          </w:divBdr>
        </w:div>
      </w:divsChild>
    </w:div>
    <w:div w:id="1509371978">
      <w:bodyDiv w:val="1"/>
      <w:marLeft w:val="0"/>
      <w:marRight w:val="0"/>
      <w:marTop w:val="0"/>
      <w:marBottom w:val="0"/>
      <w:divBdr>
        <w:top w:val="none" w:sz="0" w:space="0" w:color="auto"/>
        <w:left w:val="none" w:sz="0" w:space="0" w:color="auto"/>
        <w:bottom w:val="none" w:sz="0" w:space="0" w:color="auto"/>
        <w:right w:val="none" w:sz="0" w:space="0" w:color="auto"/>
      </w:divBdr>
      <w:divsChild>
        <w:div w:id="1294866646">
          <w:marLeft w:val="547"/>
          <w:marRight w:val="0"/>
          <w:marTop w:val="115"/>
          <w:marBottom w:val="0"/>
          <w:divBdr>
            <w:top w:val="none" w:sz="0" w:space="0" w:color="auto"/>
            <w:left w:val="none" w:sz="0" w:space="0" w:color="auto"/>
            <w:bottom w:val="none" w:sz="0" w:space="0" w:color="auto"/>
            <w:right w:val="none" w:sz="0" w:space="0" w:color="auto"/>
          </w:divBdr>
        </w:div>
      </w:divsChild>
    </w:div>
    <w:div w:id="1554149113">
      <w:bodyDiv w:val="1"/>
      <w:marLeft w:val="0"/>
      <w:marRight w:val="0"/>
      <w:marTop w:val="0"/>
      <w:marBottom w:val="0"/>
      <w:divBdr>
        <w:top w:val="none" w:sz="0" w:space="0" w:color="auto"/>
        <w:left w:val="none" w:sz="0" w:space="0" w:color="auto"/>
        <w:bottom w:val="none" w:sz="0" w:space="0" w:color="auto"/>
        <w:right w:val="none" w:sz="0" w:space="0" w:color="auto"/>
      </w:divBdr>
      <w:divsChild>
        <w:div w:id="19208323">
          <w:marLeft w:val="547"/>
          <w:marRight w:val="0"/>
          <w:marTop w:val="115"/>
          <w:marBottom w:val="0"/>
          <w:divBdr>
            <w:top w:val="none" w:sz="0" w:space="0" w:color="auto"/>
            <w:left w:val="none" w:sz="0" w:space="0" w:color="auto"/>
            <w:bottom w:val="none" w:sz="0" w:space="0" w:color="auto"/>
            <w:right w:val="none" w:sz="0" w:space="0" w:color="auto"/>
          </w:divBdr>
        </w:div>
      </w:divsChild>
    </w:div>
    <w:div w:id="1599211295">
      <w:bodyDiv w:val="1"/>
      <w:marLeft w:val="0"/>
      <w:marRight w:val="0"/>
      <w:marTop w:val="0"/>
      <w:marBottom w:val="0"/>
      <w:divBdr>
        <w:top w:val="none" w:sz="0" w:space="0" w:color="auto"/>
        <w:left w:val="none" w:sz="0" w:space="0" w:color="auto"/>
        <w:bottom w:val="none" w:sz="0" w:space="0" w:color="auto"/>
        <w:right w:val="none" w:sz="0" w:space="0" w:color="auto"/>
      </w:divBdr>
    </w:div>
    <w:div w:id="1746948387">
      <w:bodyDiv w:val="1"/>
      <w:marLeft w:val="0"/>
      <w:marRight w:val="0"/>
      <w:marTop w:val="0"/>
      <w:marBottom w:val="0"/>
      <w:divBdr>
        <w:top w:val="none" w:sz="0" w:space="0" w:color="auto"/>
        <w:left w:val="none" w:sz="0" w:space="0" w:color="auto"/>
        <w:bottom w:val="none" w:sz="0" w:space="0" w:color="auto"/>
        <w:right w:val="none" w:sz="0" w:space="0" w:color="auto"/>
      </w:divBdr>
      <w:divsChild>
        <w:div w:id="345525766">
          <w:marLeft w:val="547"/>
          <w:marRight w:val="0"/>
          <w:marTop w:val="115"/>
          <w:marBottom w:val="0"/>
          <w:divBdr>
            <w:top w:val="none" w:sz="0" w:space="0" w:color="auto"/>
            <w:left w:val="none" w:sz="0" w:space="0" w:color="auto"/>
            <w:bottom w:val="none" w:sz="0" w:space="0" w:color="auto"/>
            <w:right w:val="none" w:sz="0" w:space="0" w:color="auto"/>
          </w:divBdr>
        </w:div>
      </w:divsChild>
    </w:div>
    <w:div w:id="1747459491">
      <w:bodyDiv w:val="1"/>
      <w:marLeft w:val="0"/>
      <w:marRight w:val="0"/>
      <w:marTop w:val="0"/>
      <w:marBottom w:val="0"/>
      <w:divBdr>
        <w:top w:val="none" w:sz="0" w:space="0" w:color="auto"/>
        <w:left w:val="none" w:sz="0" w:space="0" w:color="auto"/>
        <w:bottom w:val="none" w:sz="0" w:space="0" w:color="auto"/>
        <w:right w:val="none" w:sz="0" w:space="0" w:color="auto"/>
      </w:divBdr>
      <w:divsChild>
        <w:div w:id="678241078">
          <w:marLeft w:val="1800"/>
          <w:marRight w:val="0"/>
          <w:marTop w:val="86"/>
          <w:marBottom w:val="0"/>
          <w:divBdr>
            <w:top w:val="none" w:sz="0" w:space="0" w:color="auto"/>
            <w:left w:val="none" w:sz="0" w:space="0" w:color="auto"/>
            <w:bottom w:val="none" w:sz="0" w:space="0" w:color="auto"/>
            <w:right w:val="none" w:sz="0" w:space="0" w:color="auto"/>
          </w:divBdr>
        </w:div>
        <w:div w:id="2144039820">
          <w:marLeft w:val="1800"/>
          <w:marRight w:val="0"/>
          <w:marTop w:val="86"/>
          <w:marBottom w:val="0"/>
          <w:divBdr>
            <w:top w:val="none" w:sz="0" w:space="0" w:color="auto"/>
            <w:left w:val="none" w:sz="0" w:space="0" w:color="auto"/>
            <w:bottom w:val="none" w:sz="0" w:space="0" w:color="auto"/>
            <w:right w:val="none" w:sz="0" w:space="0" w:color="auto"/>
          </w:divBdr>
        </w:div>
      </w:divsChild>
    </w:div>
    <w:div w:id="1755205751">
      <w:bodyDiv w:val="1"/>
      <w:marLeft w:val="0"/>
      <w:marRight w:val="0"/>
      <w:marTop w:val="0"/>
      <w:marBottom w:val="0"/>
      <w:divBdr>
        <w:top w:val="none" w:sz="0" w:space="0" w:color="auto"/>
        <w:left w:val="none" w:sz="0" w:space="0" w:color="auto"/>
        <w:bottom w:val="none" w:sz="0" w:space="0" w:color="auto"/>
        <w:right w:val="none" w:sz="0" w:space="0" w:color="auto"/>
      </w:divBdr>
    </w:div>
    <w:div w:id="1763916934">
      <w:bodyDiv w:val="1"/>
      <w:marLeft w:val="0"/>
      <w:marRight w:val="0"/>
      <w:marTop w:val="0"/>
      <w:marBottom w:val="0"/>
      <w:divBdr>
        <w:top w:val="none" w:sz="0" w:space="0" w:color="auto"/>
        <w:left w:val="none" w:sz="0" w:space="0" w:color="auto"/>
        <w:bottom w:val="none" w:sz="0" w:space="0" w:color="auto"/>
        <w:right w:val="none" w:sz="0" w:space="0" w:color="auto"/>
      </w:divBdr>
      <w:divsChild>
        <w:div w:id="2014604682">
          <w:marLeft w:val="1166"/>
          <w:marRight w:val="0"/>
          <w:marTop w:val="86"/>
          <w:marBottom w:val="0"/>
          <w:divBdr>
            <w:top w:val="none" w:sz="0" w:space="0" w:color="auto"/>
            <w:left w:val="none" w:sz="0" w:space="0" w:color="auto"/>
            <w:bottom w:val="none" w:sz="0" w:space="0" w:color="auto"/>
            <w:right w:val="none" w:sz="0" w:space="0" w:color="auto"/>
          </w:divBdr>
        </w:div>
      </w:divsChild>
    </w:div>
    <w:div w:id="1787849100">
      <w:bodyDiv w:val="1"/>
      <w:marLeft w:val="0"/>
      <w:marRight w:val="0"/>
      <w:marTop w:val="0"/>
      <w:marBottom w:val="0"/>
      <w:divBdr>
        <w:top w:val="none" w:sz="0" w:space="0" w:color="auto"/>
        <w:left w:val="none" w:sz="0" w:space="0" w:color="auto"/>
        <w:bottom w:val="none" w:sz="0" w:space="0" w:color="auto"/>
        <w:right w:val="none" w:sz="0" w:space="0" w:color="auto"/>
      </w:divBdr>
      <w:divsChild>
        <w:div w:id="2712779">
          <w:marLeft w:val="1800"/>
          <w:marRight w:val="0"/>
          <w:marTop w:val="86"/>
          <w:marBottom w:val="0"/>
          <w:divBdr>
            <w:top w:val="none" w:sz="0" w:space="0" w:color="auto"/>
            <w:left w:val="none" w:sz="0" w:space="0" w:color="auto"/>
            <w:bottom w:val="none" w:sz="0" w:space="0" w:color="auto"/>
            <w:right w:val="none" w:sz="0" w:space="0" w:color="auto"/>
          </w:divBdr>
        </w:div>
        <w:div w:id="204490845">
          <w:marLeft w:val="1800"/>
          <w:marRight w:val="0"/>
          <w:marTop w:val="86"/>
          <w:marBottom w:val="0"/>
          <w:divBdr>
            <w:top w:val="none" w:sz="0" w:space="0" w:color="auto"/>
            <w:left w:val="none" w:sz="0" w:space="0" w:color="auto"/>
            <w:bottom w:val="none" w:sz="0" w:space="0" w:color="auto"/>
            <w:right w:val="none" w:sz="0" w:space="0" w:color="auto"/>
          </w:divBdr>
        </w:div>
      </w:divsChild>
    </w:div>
    <w:div w:id="1848056408">
      <w:bodyDiv w:val="1"/>
      <w:marLeft w:val="0"/>
      <w:marRight w:val="0"/>
      <w:marTop w:val="0"/>
      <w:marBottom w:val="0"/>
      <w:divBdr>
        <w:top w:val="none" w:sz="0" w:space="0" w:color="auto"/>
        <w:left w:val="none" w:sz="0" w:space="0" w:color="auto"/>
        <w:bottom w:val="none" w:sz="0" w:space="0" w:color="auto"/>
        <w:right w:val="none" w:sz="0" w:space="0" w:color="auto"/>
      </w:divBdr>
    </w:div>
    <w:div w:id="1866475313">
      <w:bodyDiv w:val="1"/>
      <w:marLeft w:val="0"/>
      <w:marRight w:val="0"/>
      <w:marTop w:val="0"/>
      <w:marBottom w:val="0"/>
      <w:divBdr>
        <w:top w:val="none" w:sz="0" w:space="0" w:color="auto"/>
        <w:left w:val="none" w:sz="0" w:space="0" w:color="auto"/>
        <w:bottom w:val="none" w:sz="0" w:space="0" w:color="auto"/>
        <w:right w:val="none" w:sz="0" w:space="0" w:color="auto"/>
      </w:divBdr>
      <w:divsChild>
        <w:div w:id="2082753661">
          <w:marLeft w:val="1800"/>
          <w:marRight w:val="0"/>
          <w:marTop w:val="86"/>
          <w:marBottom w:val="0"/>
          <w:divBdr>
            <w:top w:val="none" w:sz="0" w:space="0" w:color="auto"/>
            <w:left w:val="none" w:sz="0" w:space="0" w:color="auto"/>
            <w:bottom w:val="none" w:sz="0" w:space="0" w:color="auto"/>
            <w:right w:val="none" w:sz="0" w:space="0" w:color="auto"/>
          </w:divBdr>
        </w:div>
      </w:divsChild>
    </w:div>
    <w:div w:id="1867449647">
      <w:bodyDiv w:val="1"/>
      <w:marLeft w:val="0"/>
      <w:marRight w:val="0"/>
      <w:marTop w:val="0"/>
      <w:marBottom w:val="0"/>
      <w:divBdr>
        <w:top w:val="none" w:sz="0" w:space="0" w:color="auto"/>
        <w:left w:val="none" w:sz="0" w:space="0" w:color="auto"/>
        <w:bottom w:val="none" w:sz="0" w:space="0" w:color="auto"/>
        <w:right w:val="none" w:sz="0" w:space="0" w:color="auto"/>
      </w:divBdr>
    </w:div>
    <w:div w:id="1897668669">
      <w:bodyDiv w:val="1"/>
      <w:marLeft w:val="0"/>
      <w:marRight w:val="0"/>
      <w:marTop w:val="0"/>
      <w:marBottom w:val="0"/>
      <w:divBdr>
        <w:top w:val="none" w:sz="0" w:space="0" w:color="auto"/>
        <w:left w:val="none" w:sz="0" w:space="0" w:color="auto"/>
        <w:bottom w:val="none" w:sz="0" w:space="0" w:color="auto"/>
        <w:right w:val="none" w:sz="0" w:space="0" w:color="auto"/>
      </w:divBdr>
    </w:div>
    <w:div w:id="1906841954">
      <w:bodyDiv w:val="1"/>
      <w:marLeft w:val="0"/>
      <w:marRight w:val="0"/>
      <w:marTop w:val="0"/>
      <w:marBottom w:val="0"/>
      <w:divBdr>
        <w:top w:val="none" w:sz="0" w:space="0" w:color="auto"/>
        <w:left w:val="none" w:sz="0" w:space="0" w:color="auto"/>
        <w:bottom w:val="none" w:sz="0" w:space="0" w:color="auto"/>
        <w:right w:val="none" w:sz="0" w:space="0" w:color="auto"/>
      </w:divBdr>
    </w:div>
    <w:div w:id="1912032865">
      <w:bodyDiv w:val="1"/>
      <w:marLeft w:val="0"/>
      <w:marRight w:val="0"/>
      <w:marTop w:val="0"/>
      <w:marBottom w:val="0"/>
      <w:divBdr>
        <w:top w:val="none" w:sz="0" w:space="0" w:color="auto"/>
        <w:left w:val="none" w:sz="0" w:space="0" w:color="auto"/>
        <w:bottom w:val="none" w:sz="0" w:space="0" w:color="auto"/>
        <w:right w:val="none" w:sz="0" w:space="0" w:color="auto"/>
      </w:divBdr>
      <w:divsChild>
        <w:div w:id="396173330">
          <w:marLeft w:val="547"/>
          <w:marRight w:val="0"/>
          <w:marTop w:val="86"/>
          <w:marBottom w:val="0"/>
          <w:divBdr>
            <w:top w:val="none" w:sz="0" w:space="0" w:color="auto"/>
            <w:left w:val="none" w:sz="0" w:space="0" w:color="auto"/>
            <w:bottom w:val="none" w:sz="0" w:space="0" w:color="auto"/>
            <w:right w:val="none" w:sz="0" w:space="0" w:color="auto"/>
          </w:divBdr>
        </w:div>
      </w:divsChild>
    </w:div>
    <w:div w:id="1935479535">
      <w:bodyDiv w:val="1"/>
      <w:marLeft w:val="0"/>
      <w:marRight w:val="0"/>
      <w:marTop w:val="0"/>
      <w:marBottom w:val="0"/>
      <w:divBdr>
        <w:top w:val="none" w:sz="0" w:space="0" w:color="auto"/>
        <w:left w:val="none" w:sz="0" w:space="0" w:color="auto"/>
        <w:bottom w:val="none" w:sz="0" w:space="0" w:color="auto"/>
        <w:right w:val="none" w:sz="0" w:space="0" w:color="auto"/>
      </w:divBdr>
      <w:divsChild>
        <w:div w:id="2133936553">
          <w:marLeft w:val="547"/>
          <w:marRight w:val="0"/>
          <w:marTop w:val="115"/>
          <w:marBottom w:val="0"/>
          <w:divBdr>
            <w:top w:val="none" w:sz="0" w:space="0" w:color="auto"/>
            <w:left w:val="none" w:sz="0" w:space="0" w:color="auto"/>
            <w:bottom w:val="none" w:sz="0" w:space="0" w:color="auto"/>
            <w:right w:val="none" w:sz="0" w:space="0" w:color="auto"/>
          </w:divBdr>
        </w:div>
        <w:div w:id="1614364858">
          <w:marLeft w:val="1166"/>
          <w:marRight w:val="0"/>
          <w:marTop w:val="96"/>
          <w:marBottom w:val="0"/>
          <w:divBdr>
            <w:top w:val="none" w:sz="0" w:space="0" w:color="auto"/>
            <w:left w:val="none" w:sz="0" w:space="0" w:color="auto"/>
            <w:bottom w:val="none" w:sz="0" w:space="0" w:color="auto"/>
            <w:right w:val="none" w:sz="0" w:space="0" w:color="auto"/>
          </w:divBdr>
        </w:div>
        <w:div w:id="1697583945">
          <w:marLeft w:val="1800"/>
          <w:marRight w:val="0"/>
          <w:marTop w:val="86"/>
          <w:marBottom w:val="0"/>
          <w:divBdr>
            <w:top w:val="none" w:sz="0" w:space="0" w:color="auto"/>
            <w:left w:val="none" w:sz="0" w:space="0" w:color="auto"/>
            <w:bottom w:val="none" w:sz="0" w:space="0" w:color="auto"/>
            <w:right w:val="none" w:sz="0" w:space="0" w:color="auto"/>
          </w:divBdr>
        </w:div>
        <w:div w:id="602227840">
          <w:marLeft w:val="1800"/>
          <w:marRight w:val="0"/>
          <w:marTop w:val="86"/>
          <w:marBottom w:val="0"/>
          <w:divBdr>
            <w:top w:val="none" w:sz="0" w:space="0" w:color="auto"/>
            <w:left w:val="none" w:sz="0" w:space="0" w:color="auto"/>
            <w:bottom w:val="none" w:sz="0" w:space="0" w:color="auto"/>
            <w:right w:val="none" w:sz="0" w:space="0" w:color="auto"/>
          </w:divBdr>
        </w:div>
      </w:divsChild>
    </w:div>
    <w:div w:id="1991443582">
      <w:bodyDiv w:val="1"/>
      <w:marLeft w:val="0"/>
      <w:marRight w:val="0"/>
      <w:marTop w:val="0"/>
      <w:marBottom w:val="0"/>
      <w:divBdr>
        <w:top w:val="none" w:sz="0" w:space="0" w:color="auto"/>
        <w:left w:val="none" w:sz="0" w:space="0" w:color="auto"/>
        <w:bottom w:val="none" w:sz="0" w:space="0" w:color="auto"/>
        <w:right w:val="none" w:sz="0" w:space="0" w:color="auto"/>
      </w:divBdr>
    </w:div>
    <w:div w:id="2003388114">
      <w:bodyDiv w:val="1"/>
      <w:marLeft w:val="0"/>
      <w:marRight w:val="0"/>
      <w:marTop w:val="0"/>
      <w:marBottom w:val="0"/>
      <w:divBdr>
        <w:top w:val="none" w:sz="0" w:space="0" w:color="auto"/>
        <w:left w:val="none" w:sz="0" w:space="0" w:color="auto"/>
        <w:bottom w:val="none" w:sz="0" w:space="0" w:color="auto"/>
        <w:right w:val="none" w:sz="0" w:space="0" w:color="auto"/>
      </w:divBdr>
    </w:div>
    <w:div w:id="214029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DB9F9-FF1F-4F03-8BC1-7D7EBC89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2097</Words>
  <Characters>11953</Characters>
  <Application>Microsoft Office Word</Application>
  <DocSecurity>0</DocSecurity>
  <Lines>99</Lines>
  <Paragraphs>28</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
      <vt:lpstr>Introduction</vt:lpstr>
      <vt:lpstr>Link simulation assumptions</vt:lpstr>
      <vt:lpstr>    2.1	DMRS configuration</vt:lpstr>
      <vt:lpstr>    2.2	Clarification on DIP definition</vt:lpstr>
      <vt:lpstr>    2.3	Proposed link assumptions for asynchronous IRC test</vt:lpstr>
      <vt:lpstr>Performance requirements set</vt:lpstr>
      <vt:lpstr>    3.1	Propagation condition for the serving channel</vt:lpstr>
      <vt:lpstr>    3.2	DIP set</vt:lpstr>
      <vt:lpstr>    3.3	Channel bandwidth, PRB allocation and antenna configuration</vt:lpstr>
      <vt:lpstr>    3.4	Proposed performance requirements set for asynchronous IRC test</vt:lpstr>
      <vt:lpstr>Conclusion</vt:lpstr>
      <vt:lpstr>References</vt:lpstr>
    </vt:vector>
  </TitlesOfParts>
  <Company>Microsoft</Company>
  <LinksUpToDate>false</LinksUpToDate>
  <CharactersWithSpaces>14022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3</cp:revision>
  <cp:lastPrinted>2013-01-05T09:33:00Z</cp:lastPrinted>
  <dcterms:created xsi:type="dcterms:W3CDTF">2016-01-26T02:54:00Z</dcterms:created>
  <dcterms:modified xsi:type="dcterms:W3CDTF">2016-01-26T09:26:00Z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